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gridCol w:w="4518"/>
        <w:gridCol w:w="1265"/>
      </w:tblGrid>
      <w:tr w:rsidR="000E3D7A" w:rsidRPr="00EE7370" w:rsidTr="008C7047">
        <w:trPr>
          <w:tblHeader/>
        </w:trPr>
        <w:tc>
          <w:tcPr>
            <w:tcW w:w="0" w:type="auto"/>
            <w:shd w:val="clear" w:color="auto" w:fill="BFBFBF" w:themeFill="background1" w:themeFillShade="BF"/>
          </w:tcPr>
          <w:p w:rsidR="00307305" w:rsidRPr="00307305" w:rsidRDefault="00E93D58" w:rsidP="00476A92">
            <w:pPr>
              <w:pStyle w:val="NoSpacing"/>
              <w:spacing w:before="100" w:after="100"/>
              <w:jc w:val="center"/>
            </w:pPr>
            <w:r>
              <w:t xml:space="preserve">I-ADAPT </w:t>
            </w:r>
            <w:r w:rsidR="00476A92">
              <w:t>client flow:</w:t>
            </w:r>
          </w:p>
        </w:tc>
        <w:tc>
          <w:tcPr>
            <w:tcW w:w="4518" w:type="dxa"/>
            <w:shd w:val="clear" w:color="auto" w:fill="BFBFBF" w:themeFill="background1" w:themeFillShade="BF"/>
          </w:tcPr>
          <w:p w:rsidR="000E3D7A" w:rsidRPr="00307305" w:rsidRDefault="00E87DAB" w:rsidP="00307305">
            <w:pPr>
              <w:pStyle w:val="NoSpacing"/>
              <w:spacing w:before="100" w:after="100"/>
              <w:ind w:left="0" w:firstLine="0"/>
              <w:jc w:val="center"/>
            </w:pPr>
            <w:r>
              <w:t xml:space="preserve">Delaware JobLink </w:t>
            </w:r>
            <w:r w:rsidR="000E3D7A" w:rsidRPr="00307305">
              <w:t>DJL Function</w:t>
            </w:r>
            <w:r>
              <w:t>s:</w:t>
            </w:r>
          </w:p>
        </w:tc>
        <w:tc>
          <w:tcPr>
            <w:tcW w:w="1265" w:type="dxa"/>
            <w:shd w:val="clear" w:color="auto" w:fill="BFBFBF" w:themeFill="background1" w:themeFillShade="BF"/>
          </w:tcPr>
          <w:p w:rsidR="000E3D7A" w:rsidRPr="00307305" w:rsidRDefault="000E3D7A" w:rsidP="00F9442F">
            <w:pPr>
              <w:pStyle w:val="NoSpacing"/>
              <w:spacing w:before="100" w:after="100"/>
              <w:ind w:left="0" w:firstLine="0"/>
              <w:jc w:val="center"/>
            </w:pPr>
            <w:r w:rsidRPr="00307305">
              <w:t>Area</w:t>
            </w:r>
          </w:p>
        </w:tc>
      </w:tr>
      <w:tr w:rsidR="000E3D7A" w:rsidRPr="008D3A31" w:rsidTr="008C7047">
        <w:tc>
          <w:tcPr>
            <w:tcW w:w="0" w:type="auto"/>
          </w:tcPr>
          <w:p w:rsidR="000E3D7A" w:rsidRPr="008D3A31" w:rsidRDefault="0072776D" w:rsidP="000A557C">
            <w:pPr>
              <w:pStyle w:val="ListParagraph"/>
              <w:numPr>
                <w:ilvl w:val="0"/>
                <w:numId w:val="4"/>
              </w:numPr>
              <w:spacing w:after="0"/>
            </w:pPr>
            <w:r>
              <w:t>Receives</w:t>
            </w:r>
            <w:r w:rsidR="00F26260">
              <w:t xml:space="preserve"> paper registration</w:t>
            </w:r>
            <w:r w:rsidR="00980A5C">
              <w:t xml:space="preserve"> from</w:t>
            </w:r>
            <w:r w:rsidR="00C44E70">
              <w:t xml:space="preserve">   </w:t>
            </w:r>
            <w:r w:rsidR="00980A5C">
              <w:t>I-ADAPT committee</w:t>
            </w:r>
            <w:r>
              <w:t xml:space="preserve">. </w:t>
            </w:r>
            <w:r w:rsidR="000E3D7A" w:rsidRPr="008D3A31">
              <w:t>Determine if client already has an existing account</w:t>
            </w:r>
            <w:r w:rsidR="009B3E69">
              <w:t xml:space="preserve">. </w:t>
            </w:r>
          </w:p>
        </w:tc>
        <w:tc>
          <w:tcPr>
            <w:tcW w:w="4518" w:type="dxa"/>
          </w:tcPr>
          <w:p w:rsidR="000E3D7A" w:rsidRDefault="000E3D7A" w:rsidP="009D4338">
            <w:pPr>
              <w:pStyle w:val="NoSpacing"/>
            </w:pPr>
            <w:r w:rsidRPr="008D3A31">
              <w:t>Search DJL</w:t>
            </w:r>
            <w:r w:rsidR="00FD4FCE" w:rsidRPr="008D3A31">
              <w:t>.</w:t>
            </w:r>
          </w:p>
          <w:p w:rsidR="00C27273" w:rsidRDefault="00C27273" w:rsidP="00C27273">
            <w:pPr>
              <w:pStyle w:val="NoSpacing"/>
              <w:rPr>
                <w:b/>
              </w:rPr>
            </w:pPr>
            <w:r w:rsidRPr="008D3A31">
              <w:t xml:space="preserve">Create </w:t>
            </w:r>
            <w:r w:rsidRPr="008D3A31">
              <w:rPr>
                <w:b/>
              </w:rPr>
              <w:t>a New Account or</w:t>
            </w:r>
            <w:r w:rsidRPr="008D3A31">
              <w:t xml:space="preserve"> </w:t>
            </w:r>
            <w:r w:rsidRPr="008D3A31">
              <w:rPr>
                <w:b/>
              </w:rPr>
              <w:t>Update an Existing Account.</w:t>
            </w:r>
          </w:p>
          <w:p w:rsidR="00833907" w:rsidRPr="00833907" w:rsidRDefault="00833907" w:rsidP="00833907">
            <w:pPr>
              <w:pStyle w:val="Default"/>
              <w:rPr>
                <w:b/>
                <w:sz w:val="22"/>
                <w:szCs w:val="22"/>
              </w:rPr>
            </w:pPr>
            <w:r w:rsidRPr="00A05F22">
              <w:rPr>
                <w:b/>
                <w:sz w:val="22"/>
                <w:szCs w:val="22"/>
              </w:rPr>
              <w:t>Do not enter work history until the person reports to our of</w:t>
            </w:r>
            <w:r>
              <w:rPr>
                <w:b/>
                <w:sz w:val="22"/>
                <w:szCs w:val="22"/>
              </w:rPr>
              <w:t>fice so that an ONET code will not</w:t>
            </w:r>
            <w:r w:rsidRPr="00A05F22">
              <w:rPr>
                <w:b/>
                <w:sz w:val="22"/>
                <w:szCs w:val="22"/>
              </w:rPr>
              <w:t xml:space="preserve"> be assigned to the client</w:t>
            </w:r>
            <w:r>
              <w:rPr>
                <w:b/>
                <w:sz w:val="22"/>
                <w:szCs w:val="22"/>
              </w:rPr>
              <w:t xml:space="preserve"> at this </w:t>
            </w:r>
            <w:r w:rsidR="003A41F4">
              <w:rPr>
                <w:b/>
                <w:sz w:val="22"/>
                <w:szCs w:val="22"/>
              </w:rPr>
              <w:t>point</w:t>
            </w:r>
            <w:r w:rsidRPr="00A05F22">
              <w:rPr>
                <w:b/>
                <w:sz w:val="22"/>
                <w:szCs w:val="22"/>
              </w:rPr>
              <w:t xml:space="preserve">. </w:t>
            </w:r>
          </w:p>
        </w:tc>
        <w:tc>
          <w:tcPr>
            <w:tcW w:w="1265" w:type="dxa"/>
          </w:tcPr>
          <w:p w:rsidR="00B43ED3" w:rsidRPr="00B43ED3" w:rsidRDefault="00B43ED3" w:rsidP="00B43ED3">
            <w:pPr>
              <w:spacing w:after="0"/>
              <w:ind w:left="0" w:firstLine="0"/>
            </w:pPr>
          </w:p>
          <w:p w:rsidR="00B43ED3" w:rsidRPr="00B43ED3" w:rsidRDefault="00B43ED3" w:rsidP="00B43ED3">
            <w:pPr>
              <w:spacing w:after="0"/>
              <w:ind w:left="0" w:firstLine="0"/>
              <w:rPr>
                <w:b/>
              </w:rPr>
            </w:pPr>
            <w:r w:rsidRPr="00B43ED3">
              <w:t>DET Data Entry Unit</w:t>
            </w:r>
          </w:p>
        </w:tc>
      </w:tr>
      <w:tr w:rsidR="000E3D7A" w:rsidRPr="008D3A31" w:rsidTr="008C7047">
        <w:tc>
          <w:tcPr>
            <w:tcW w:w="0" w:type="auto"/>
          </w:tcPr>
          <w:p w:rsidR="000E3D7A" w:rsidRPr="00B579FB" w:rsidRDefault="000E3D7A" w:rsidP="000A557C">
            <w:pPr>
              <w:pStyle w:val="ListParagraph"/>
              <w:numPr>
                <w:ilvl w:val="0"/>
                <w:numId w:val="4"/>
              </w:numPr>
              <w:spacing w:after="0"/>
            </w:pPr>
            <w:r w:rsidRPr="00B579FB">
              <w:t xml:space="preserve">Create </w:t>
            </w:r>
            <w:r w:rsidR="00980A5C" w:rsidRPr="00B579FB">
              <w:t>an I-ADAPT</w:t>
            </w:r>
            <w:r w:rsidRPr="00B579FB">
              <w:t xml:space="preserve"> Enrollment</w:t>
            </w:r>
            <w:r w:rsidR="00B579FB" w:rsidRPr="00B579FB">
              <w:t xml:space="preserve">. </w:t>
            </w:r>
            <w:r w:rsidR="00B579FB" w:rsidRPr="00B579FB">
              <w:rPr>
                <w:b/>
              </w:rPr>
              <w:t>See General Rule #1.</w:t>
            </w:r>
          </w:p>
        </w:tc>
        <w:tc>
          <w:tcPr>
            <w:tcW w:w="4518" w:type="dxa"/>
          </w:tcPr>
          <w:p w:rsidR="000E3D7A" w:rsidRPr="006B2881" w:rsidRDefault="00980A5C" w:rsidP="00A257BB">
            <w:pPr>
              <w:spacing w:after="0"/>
              <w:rPr>
                <w:color w:val="FF0000"/>
              </w:rPr>
            </w:pPr>
            <w:r>
              <w:t xml:space="preserve">To create I-ADAPT enrollment, you must select ‘Offender’ in the needs and </w:t>
            </w:r>
            <w:r w:rsidRPr="0025173F">
              <w:t>barriers section of the demographics</w:t>
            </w:r>
            <w:r w:rsidR="006A38B0" w:rsidRPr="0025173F">
              <w:t xml:space="preserve"> on the Universal Screen</w:t>
            </w:r>
            <w:r w:rsidRPr="0025173F">
              <w:t>.</w:t>
            </w:r>
            <w:r w:rsidR="006B2881">
              <w:t xml:space="preserve">  </w:t>
            </w:r>
            <w:r w:rsidR="006B2881" w:rsidRPr="006000B4">
              <w:t>If there is no social security number given, a pseudo will be selected.</w:t>
            </w:r>
          </w:p>
          <w:p w:rsidR="009A0A0D" w:rsidRPr="0061776A" w:rsidRDefault="006B2881" w:rsidP="009A0A0D">
            <w:pPr>
              <w:spacing w:after="0"/>
              <w:rPr>
                <w:b/>
              </w:rPr>
            </w:pPr>
            <w:r w:rsidRPr="00D95C8D">
              <w:rPr>
                <w:b/>
              </w:rPr>
              <w:t>Eligibility and Enrollment Date: Day application is being entered</w:t>
            </w:r>
          </w:p>
        </w:tc>
        <w:tc>
          <w:tcPr>
            <w:tcW w:w="1265" w:type="dxa"/>
          </w:tcPr>
          <w:p w:rsidR="00B43ED3" w:rsidRDefault="00B43ED3" w:rsidP="00B43ED3">
            <w:pPr>
              <w:tabs>
                <w:tab w:val="left" w:pos="810"/>
              </w:tabs>
              <w:ind w:left="0" w:firstLine="0"/>
            </w:pPr>
          </w:p>
          <w:p w:rsidR="00B43ED3" w:rsidRPr="00B43ED3" w:rsidRDefault="00B43ED3" w:rsidP="00B43ED3">
            <w:pPr>
              <w:tabs>
                <w:tab w:val="left" w:pos="810"/>
              </w:tabs>
              <w:ind w:left="0" w:firstLine="0"/>
            </w:pPr>
            <w:r>
              <w:t>DET Data Entry Unit</w:t>
            </w:r>
          </w:p>
        </w:tc>
      </w:tr>
      <w:tr w:rsidR="000E3D7A" w:rsidRPr="008D3A31" w:rsidTr="008C7047">
        <w:tc>
          <w:tcPr>
            <w:tcW w:w="0" w:type="auto"/>
          </w:tcPr>
          <w:p w:rsidR="00161F75" w:rsidRPr="000A557C" w:rsidRDefault="00161F75" w:rsidP="000A557C">
            <w:pPr>
              <w:pStyle w:val="ListParagraph"/>
              <w:numPr>
                <w:ilvl w:val="0"/>
                <w:numId w:val="4"/>
              </w:numPr>
              <w:rPr>
                <w:sz w:val="23"/>
                <w:szCs w:val="23"/>
              </w:rPr>
            </w:pPr>
            <w:r w:rsidRPr="000A557C">
              <w:rPr>
                <w:sz w:val="23"/>
                <w:szCs w:val="23"/>
              </w:rPr>
              <w:t>When you first create the IADAPT enrollment you should:</w:t>
            </w:r>
          </w:p>
          <w:p w:rsidR="000E3D7A" w:rsidRDefault="000E3D7A" w:rsidP="000E3D7A">
            <w:pPr>
              <w:spacing w:after="0"/>
            </w:pPr>
          </w:p>
          <w:p w:rsidR="00FB36C5" w:rsidRDefault="00FB36C5" w:rsidP="000E3D7A">
            <w:pPr>
              <w:spacing w:after="0"/>
            </w:pPr>
          </w:p>
          <w:p w:rsidR="00FB36C5" w:rsidRPr="008D3A31" w:rsidRDefault="00FB36C5" w:rsidP="000E3D7A">
            <w:pPr>
              <w:spacing w:after="0"/>
            </w:pPr>
          </w:p>
        </w:tc>
        <w:tc>
          <w:tcPr>
            <w:tcW w:w="4518" w:type="dxa"/>
          </w:tcPr>
          <w:p w:rsidR="00FB36C5" w:rsidRPr="000B5630" w:rsidRDefault="009A0A0D" w:rsidP="009131CB">
            <w:pPr>
              <w:ind w:left="0" w:firstLine="0"/>
              <w:rPr>
                <w:sz w:val="23"/>
                <w:szCs w:val="23"/>
              </w:rPr>
            </w:pPr>
            <w:r w:rsidRPr="000B5630">
              <w:rPr>
                <w:sz w:val="23"/>
                <w:szCs w:val="23"/>
              </w:rPr>
              <w:t>In the</w:t>
            </w:r>
            <w:r w:rsidR="000B5630" w:rsidRPr="000B5630">
              <w:rPr>
                <w:sz w:val="23"/>
                <w:szCs w:val="23"/>
              </w:rPr>
              <w:t xml:space="preserve"> I-ADAPT enrollment, S&amp;T plan, add</w:t>
            </w:r>
            <w:r w:rsidR="00FB36C5" w:rsidRPr="000B5630">
              <w:rPr>
                <w:sz w:val="23"/>
                <w:szCs w:val="23"/>
              </w:rPr>
              <w:t xml:space="preserve"> the</w:t>
            </w:r>
            <w:r w:rsidR="000B5630" w:rsidRPr="000B5630">
              <w:rPr>
                <w:sz w:val="23"/>
                <w:szCs w:val="23"/>
              </w:rPr>
              <w:t xml:space="preserve"> </w:t>
            </w:r>
            <w:r w:rsidR="00FB36C5" w:rsidRPr="000B5630">
              <w:rPr>
                <w:sz w:val="23"/>
                <w:szCs w:val="23"/>
              </w:rPr>
              <w:t xml:space="preserve">service “IADAPT </w:t>
            </w:r>
            <w:r w:rsidRPr="000B5630">
              <w:rPr>
                <w:sz w:val="23"/>
                <w:szCs w:val="23"/>
              </w:rPr>
              <w:t>referral</w:t>
            </w:r>
            <w:r w:rsidR="00FB36C5" w:rsidRPr="000B5630">
              <w:rPr>
                <w:sz w:val="23"/>
                <w:szCs w:val="23"/>
              </w:rPr>
              <w:t>”</w:t>
            </w:r>
            <w:r w:rsidR="009131CB" w:rsidRPr="000B5630">
              <w:rPr>
                <w:sz w:val="23"/>
                <w:szCs w:val="23"/>
              </w:rPr>
              <w:t xml:space="preserve"> and</w:t>
            </w:r>
            <w:r w:rsidRPr="000B5630">
              <w:rPr>
                <w:sz w:val="23"/>
                <w:szCs w:val="23"/>
              </w:rPr>
              <w:t xml:space="preserve"> </w:t>
            </w:r>
            <w:r w:rsidR="009131CB" w:rsidRPr="000B5630">
              <w:rPr>
                <w:sz w:val="23"/>
                <w:szCs w:val="23"/>
              </w:rPr>
              <w:t xml:space="preserve">the </w:t>
            </w:r>
            <w:r w:rsidRPr="000B5630">
              <w:rPr>
                <w:sz w:val="23"/>
                <w:szCs w:val="23"/>
              </w:rPr>
              <w:t>status</w:t>
            </w:r>
            <w:r w:rsidR="009131CB" w:rsidRPr="000B5630">
              <w:rPr>
                <w:sz w:val="23"/>
                <w:szCs w:val="23"/>
              </w:rPr>
              <w:t xml:space="preserve"> as</w:t>
            </w:r>
            <w:r w:rsidRPr="000B5630">
              <w:rPr>
                <w:sz w:val="23"/>
                <w:szCs w:val="23"/>
              </w:rPr>
              <w:t xml:space="preserve"> “in-progress”</w:t>
            </w:r>
            <w:r w:rsidR="009131CB" w:rsidRPr="000B5630">
              <w:rPr>
                <w:sz w:val="23"/>
                <w:szCs w:val="23"/>
              </w:rPr>
              <w:t xml:space="preserve">.  The </w:t>
            </w:r>
            <w:r w:rsidRPr="000B5630">
              <w:rPr>
                <w:sz w:val="23"/>
                <w:szCs w:val="23"/>
              </w:rPr>
              <w:t>estimated start</w:t>
            </w:r>
            <w:r w:rsidR="009131CB" w:rsidRPr="000B5630">
              <w:rPr>
                <w:sz w:val="23"/>
                <w:szCs w:val="23"/>
              </w:rPr>
              <w:t xml:space="preserve"> and actual start date will be the date </w:t>
            </w:r>
            <w:r w:rsidR="00EF2E9B">
              <w:rPr>
                <w:sz w:val="23"/>
                <w:szCs w:val="23"/>
              </w:rPr>
              <w:t>that the</w:t>
            </w:r>
            <w:r w:rsidR="009131CB" w:rsidRPr="000B5630">
              <w:rPr>
                <w:sz w:val="23"/>
                <w:szCs w:val="23"/>
              </w:rPr>
              <w:t xml:space="preserve"> application is being entered, and the </w:t>
            </w:r>
            <w:r w:rsidR="000E339F" w:rsidRPr="000B5630">
              <w:rPr>
                <w:sz w:val="23"/>
                <w:szCs w:val="23"/>
              </w:rPr>
              <w:t>estimated end</w:t>
            </w:r>
            <w:r w:rsidRPr="000B5630">
              <w:rPr>
                <w:sz w:val="23"/>
                <w:szCs w:val="23"/>
              </w:rPr>
              <w:t xml:space="preserve"> </w:t>
            </w:r>
            <w:r w:rsidR="009131CB" w:rsidRPr="000B5630">
              <w:rPr>
                <w:sz w:val="23"/>
                <w:szCs w:val="23"/>
              </w:rPr>
              <w:t xml:space="preserve">will be 30 days after the Projected Release Date (PRD) indicated on the application. </w:t>
            </w:r>
            <w:r w:rsidR="000E339F" w:rsidRPr="000B5630">
              <w:rPr>
                <w:sz w:val="23"/>
                <w:szCs w:val="23"/>
              </w:rPr>
              <w:t xml:space="preserve">At this point, there is </w:t>
            </w:r>
            <w:r w:rsidR="000E339F" w:rsidRPr="00E13D51">
              <w:rPr>
                <w:sz w:val="23"/>
                <w:szCs w:val="23"/>
              </w:rPr>
              <w:t>no</w:t>
            </w:r>
            <w:r w:rsidR="000E339F" w:rsidRPr="000B5630">
              <w:rPr>
                <w:sz w:val="23"/>
                <w:szCs w:val="23"/>
              </w:rPr>
              <w:t xml:space="preserve"> actual end date to enter. </w:t>
            </w:r>
          </w:p>
          <w:p w:rsidR="00FB36C5" w:rsidRPr="00161F75" w:rsidRDefault="00FB36C5" w:rsidP="009131CB">
            <w:pPr>
              <w:ind w:left="-13" w:firstLine="0"/>
            </w:pPr>
            <w:r w:rsidRPr="009131CB">
              <w:rPr>
                <w:sz w:val="23"/>
                <w:szCs w:val="23"/>
              </w:rPr>
              <w:t>Enter the Training Provider ID – “</w:t>
            </w:r>
            <w:r w:rsidRPr="009131CB">
              <w:t>DOL/DET” </w:t>
            </w:r>
          </w:p>
          <w:p w:rsidR="009131CB" w:rsidRPr="000B5630" w:rsidRDefault="007B4D46" w:rsidP="00FB36C5">
            <w:pPr>
              <w:pStyle w:val="Default"/>
              <w:rPr>
                <w:color w:val="auto"/>
                <w:sz w:val="23"/>
                <w:szCs w:val="23"/>
              </w:rPr>
            </w:pPr>
            <w:r w:rsidRPr="000B5630">
              <w:rPr>
                <w:color w:val="auto"/>
                <w:sz w:val="23"/>
                <w:szCs w:val="23"/>
              </w:rPr>
              <w:t>In the program</w:t>
            </w:r>
            <w:r w:rsidR="006B2881" w:rsidRPr="000B5630">
              <w:rPr>
                <w:color w:val="auto"/>
                <w:sz w:val="23"/>
                <w:szCs w:val="23"/>
              </w:rPr>
              <w:t xml:space="preserve"> details screen, e</w:t>
            </w:r>
            <w:r w:rsidRPr="000B5630">
              <w:rPr>
                <w:color w:val="auto"/>
                <w:sz w:val="23"/>
                <w:szCs w:val="23"/>
              </w:rPr>
              <w:t>nter a program</w:t>
            </w:r>
            <w:r w:rsidR="00A8480B" w:rsidRPr="000B5630">
              <w:rPr>
                <w:color w:val="auto"/>
                <w:sz w:val="23"/>
                <w:szCs w:val="23"/>
              </w:rPr>
              <w:t xml:space="preserve"> note including information such as estimated release date, adjusted release date or possible transfers to another One-Stop office</w:t>
            </w:r>
            <w:r w:rsidR="009131CB" w:rsidRPr="000B5630">
              <w:rPr>
                <w:color w:val="auto"/>
                <w:sz w:val="23"/>
                <w:szCs w:val="23"/>
              </w:rPr>
              <w:t xml:space="preserve"> as well as any unique information (i.e. reported as homeless or no ss#).</w:t>
            </w:r>
          </w:p>
          <w:p w:rsidR="009131CB" w:rsidRDefault="009131CB" w:rsidP="00FB36C5">
            <w:pPr>
              <w:pStyle w:val="Default"/>
              <w:rPr>
                <w:color w:val="auto"/>
                <w:sz w:val="23"/>
                <w:szCs w:val="23"/>
              </w:rPr>
            </w:pPr>
          </w:p>
          <w:p w:rsidR="006B2881" w:rsidRDefault="006B2881" w:rsidP="00FB36C5">
            <w:pPr>
              <w:pStyle w:val="Default"/>
              <w:rPr>
                <w:color w:val="auto"/>
                <w:sz w:val="23"/>
                <w:szCs w:val="23"/>
              </w:rPr>
            </w:pPr>
            <w:r w:rsidRPr="006B2881">
              <w:rPr>
                <w:color w:val="auto"/>
                <w:sz w:val="23"/>
                <w:szCs w:val="23"/>
              </w:rPr>
              <w:t>Reassign the Office to the One Stop Location indicated on the application</w:t>
            </w:r>
            <w:r>
              <w:rPr>
                <w:color w:val="auto"/>
                <w:sz w:val="23"/>
                <w:szCs w:val="23"/>
              </w:rPr>
              <w:t>.</w:t>
            </w:r>
          </w:p>
          <w:p w:rsidR="006B2881" w:rsidRDefault="006B2881" w:rsidP="00FB36C5">
            <w:pPr>
              <w:pStyle w:val="Default"/>
              <w:rPr>
                <w:color w:val="auto"/>
                <w:sz w:val="23"/>
                <w:szCs w:val="23"/>
              </w:rPr>
            </w:pPr>
          </w:p>
          <w:p w:rsidR="006B2881" w:rsidRPr="006B2881" w:rsidRDefault="006B2881" w:rsidP="00FB36C5">
            <w:pPr>
              <w:pStyle w:val="Default"/>
              <w:rPr>
                <w:color w:val="auto"/>
                <w:sz w:val="23"/>
                <w:szCs w:val="23"/>
              </w:rPr>
            </w:pPr>
            <w:r>
              <w:rPr>
                <w:color w:val="auto"/>
                <w:sz w:val="23"/>
                <w:szCs w:val="23"/>
              </w:rPr>
              <w:t xml:space="preserve">Reassign the Primary </w:t>
            </w:r>
            <w:r w:rsidR="009131CB">
              <w:rPr>
                <w:color w:val="auto"/>
                <w:sz w:val="23"/>
                <w:szCs w:val="23"/>
              </w:rPr>
              <w:t>Casetracker</w:t>
            </w:r>
            <w:r>
              <w:rPr>
                <w:color w:val="auto"/>
                <w:sz w:val="23"/>
                <w:szCs w:val="23"/>
              </w:rPr>
              <w:t xml:space="preserve"> to the assigned ESS in the specified Office.</w:t>
            </w:r>
          </w:p>
          <w:p w:rsidR="00B43ED3" w:rsidRPr="000B5630" w:rsidRDefault="009131CB" w:rsidP="00B43ED3">
            <w:pPr>
              <w:pStyle w:val="Default"/>
              <w:rPr>
                <w:color w:val="auto"/>
                <w:sz w:val="23"/>
                <w:szCs w:val="23"/>
              </w:rPr>
            </w:pPr>
            <w:r w:rsidRPr="000B5630">
              <w:rPr>
                <w:color w:val="auto"/>
                <w:sz w:val="23"/>
                <w:szCs w:val="23"/>
              </w:rPr>
              <w:t>Approve the case in the Pending list</w:t>
            </w:r>
            <w:r w:rsidR="00B43ED3" w:rsidRPr="000B5630">
              <w:rPr>
                <w:color w:val="auto"/>
                <w:sz w:val="23"/>
                <w:szCs w:val="23"/>
              </w:rPr>
              <w:t>.</w:t>
            </w:r>
            <w:r w:rsidRPr="000B5630">
              <w:rPr>
                <w:color w:val="auto"/>
                <w:sz w:val="23"/>
                <w:szCs w:val="23"/>
              </w:rPr>
              <w:t xml:space="preserve">  The </w:t>
            </w:r>
            <w:r w:rsidRPr="000B5630">
              <w:rPr>
                <w:color w:val="auto"/>
                <w:sz w:val="23"/>
                <w:szCs w:val="23"/>
              </w:rPr>
              <w:lastRenderedPageBreak/>
              <w:t>case will be listed under the Primary Casetracker it was assigned to (not the data entry staff).</w:t>
            </w:r>
            <w:r w:rsidR="00B43ED3" w:rsidRPr="000B5630">
              <w:rPr>
                <w:color w:val="auto"/>
                <w:sz w:val="23"/>
                <w:szCs w:val="23"/>
              </w:rPr>
              <w:t xml:space="preserve"> </w:t>
            </w:r>
          </w:p>
          <w:p w:rsidR="009131CB" w:rsidRPr="000B5630" w:rsidRDefault="009131CB" w:rsidP="00B43ED3">
            <w:pPr>
              <w:pStyle w:val="Default"/>
              <w:rPr>
                <w:color w:val="auto"/>
                <w:sz w:val="23"/>
                <w:szCs w:val="23"/>
              </w:rPr>
            </w:pPr>
          </w:p>
          <w:p w:rsidR="009131CB" w:rsidRPr="000B5630" w:rsidRDefault="009131CB" w:rsidP="00B43ED3">
            <w:pPr>
              <w:pStyle w:val="Default"/>
              <w:rPr>
                <w:color w:val="auto"/>
                <w:sz w:val="23"/>
                <w:szCs w:val="23"/>
              </w:rPr>
            </w:pPr>
            <w:r w:rsidRPr="000B5630">
              <w:rPr>
                <w:color w:val="auto"/>
                <w:sz w:val="23"/>
                <w:szCs w:val="23"/>
              </w:rPr>
              <w:t>Using the State Mail system, send the paper application to</w:t>
            </w:r>
            <w:r w:rsidR="00110F48">
              <w:rPr>
                <w:color w:val="auto"/>
                <w:sz w:val="23"/>
                <w:szCs w:val="23"/>
              </w:rPr>
              <w:t xml:space="preserve"> the one stop office the client</w:t>
            </w:r>
            <w:r w:rsidRPr="000B5630">
              <w:rPr>
                <w:color w:val="auto"/>
                <w:sz w:val="23"/>
                <w:szCs w:val="23"/>
              </w:rPr>
              <w:t xml:space="preserve"> is assigned to with the attention to the Office Manager.</w:t>
            </w:r>
          </w:p>
          <w:p w:rsidR="00EC5770" w:rsidRPr="00C4166A" w:rsidRDefault="005771A9" w:rsidP="005771A9">
            <w:pPr>
              <w:ind w:left="0" w:firstLine="0"/>
              <w:rPr>
                <w:b/>
              </w:rPr>
            </w:pPr>
            <w:r w:rsidRPr="00C4166A">
              <w:rPr>
                <w:b/>
              </w:rPr>
              <w:t xml:space="preserve">No plus </w:t>
            </w:r>
            <w:r w:rsidR="00453A1C" w:rsidRPr="00C4166A">
              <w:rPr>
                <w:b/>
              </w:rPr>
              <w:t xml:space="preserve">account </w:t>
            </w:r>
            <w:r w:rsidRPr="00C4166A">
              <w:rPr>
                <w:b/>
              </w:rPr>
              <w:t xml:space="preserve">is created </w:t>
            </w:r>
            <w:r w:rsidR="00453A1C" w:rsidRPr="00C4166A">
              <w:rPr>
                <w:b/>
              </w:rPr>
              <w:t>at this point.</w:t>
            </w:r>
          </w:p>
        </w:tc>
        <w:tc>
          <w:tcPr>
            <w:tcW w:w="1265" w:type="dxa"/>
          </w:tcPr>
          <w:p w:rsidR="00B43ED3" w:rsidRDefault="00B43ED3" w:rsidP="00B43ED3">
            <w:pPr>
              <w:spacing w:after="0"/>
              <w:ind w:left="0" w:firstLine="0"/>
            </w:pPr>
          </w:p>
          <w:p w:rsidR="00B43ED3" w:rsidRDefault="00B43ED3" w:rsidP="00B43ED3">
            <w:pPr>
              <w:spacing w:after="0"/>
              <w:ind w:left="0" w:firstLine="0"/>
            </w:pPr>
          </w:p>
          <w:p w:rsidR="00B43ED3" w:rsidRDefault="00B43ED3" w:rsidP="00B43ED3">
            <w:pPr>
              <w:spacing w:after="0"/>
              <w:ind w:left="0" w:firstLine="0"/>
            </w:pPr>
          </w:p>
          <w:p w:rsidR="00B43ED3" w:rsidRDefault="00B43ED3" w:rsidP="00B43ED3">
            <w:pPr>
              <w:spacing w:after="0"/>
              <w:ind w:left="0" w:firstLine="0"/>
            </w:pPr>
          </w:p>
          <w:p w:rsidR="00B43ED3" w:rsidRDefault="00B43ED3" w:rsidP="00B43ED3">
            <w:pPr>
              <w:spacing w:after="0"/>
              <w:ind w:left="0" w:firstLine="0"/>
            </w:pPr>
          </w:p>
          <w:p w:rsidR="0030469F" w:rsidRPr="008D3A31" w:rsidRDefault="00B43ED3" w:rsidP="00B43ED3">
            <w:pPr>
              <w:spacing w:after="0"/>
              <w:ind w:left="0" w:firstLine="0"/>
              <w:rPr>
                <w:b/>
              </w:rPr>
            </w:pPr>
            <w:r>
              <w:t>DET Data Entry Unit</w:t>
            </w:r>
          </w:p>
        </w:tc>
      </w:tr>
      <w:tr w:rsidR="000E3D7A" w:rsidRPr="008D3A31" w:rsidTr="008C7047">
        <w:tc>
          <w:tcPr>
            <w:tcW w:w="0" w:type="auto"/>
          </w:tcPr>
          <w:p w:rsidR="005234A2" w:rsidRDefault="00FB36C5" w:rsidP="000A557C">
            <w:pPr>
              <w:pStyle w:val="ListParagraph"/>
              <w:numPr>
                <w:ilvl w:val="0"/>
                <w:numId w:val="4"/>
              </w:numPr>
              <w:spacing w:after="0"/>
              <w:rPr>
                <w:sz w:val="23"/>
                <w:szCs w:val="23"/>
              </w:rPr>
            </w:pPr>
            <w:r w:rsidRPr="006434E1">
              <w:rPr>
                <w:sz w:val="23"/>
                <w:szCs w:val="23"/>
              </w:rPr>
              <w:lastRenderedPageBreak/>
              <w:t xml:space="preserve">Once the </w:t>
            </w:r>
            <w:r w:rsidR="007D7936">
              <w:rPr>
                <w:sz w:val="23"/>
                <w:szCs w:val="23"/>
              </w:rPr>
              <w:t xml:space="preserve">I-ADAPT </w:t>
            </w:r>
            <w:r w:rsidRPr="006434E1">
              <w:rPr>
                <w:sz w:val="23"/>
                <w:szCs w:val="23"/>
              </w:rPr>
              <w:t xml:space="preserve">client </w:t>
            </w:r>
            <w:r w:rsidR="006D3C04" w:rsidRPr="006434E1">
              <w:rPr>
                <w:sz w:val="23"/>
                <w:szCs w:val="23"/>
              </w:rPr>
              <w:t>reports to the One-Stop</w:t>
            </w:r>
            <w:r w:rsidR="00044311">
              <w:rPr>
                <w:sz w:val="23"/>
                <w:szCs w:val="23"/>
              </w:rPr>
              <w:t xml:space="preserve"> for assistance, search for the client in DJL. </w:t>
            </w:r>
          </w:p>
          <w:p w:rsidR="009C2003" w:rsidRDefault="009C2003" w:rsidP="009C2003">
            <w:pPr>
              <w:pStyle w:val="ListParagraph"/>
              <w:spacing w:after="0"/>
              <w:ind w:firstLine="0"/>
              <w:rPr>
                <w:sz w:val="23"/>
                <w:szCs w:val="23"/>
              </w:rPr>
            </w:pPr>
          </w:p>
          <w:p w:rsidR="009C2003" w:rsidRPr="006434E1" w:rsidRDefault="009C2003" w:rsidP="009C2003">
            <w:pPr>
              <w:pStyle w:val="ListParagraph"/>
              <w:spacing w:after="0"/>
              <w:ind w:firstLine="0"/>
              <w:rPr>
                <w:sz w:val="23"/>
                <w:szCs w:val="23"/>
              </w:rPr>
            </w:pPr>
            <w:r>
              <w:rPr>
                <w:sz w:val="23"/>
                <w:szCs w:val="23"/>
              </w:rPr>
              <w:t xml:space="preserve">See LE Form #3 for checklist information and LE #13 for guidance on answering DHSS database questions. </w:t>
            </w: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Pr="006434E1" w:rsidRDefault="000A557C" w:rsidP="000A557C">
            <w:pPr>
              <w:pStyle w:val="ListParagraph"/>
              <w:spacing w:after="0"/>
              <w:ind w:firstLine="0"/>
              <w:rPr>
                <w:sz w:val="23"/>
                <w:szCs w:val="23"/>
              </w:rPr>
            </w:pPr>
          </w:p>
          <w:p w:rsidR="000A557C" w:rsidRDefault="000A557C" w:rsidP="00110F48">
            <w:pPr>
              <w:spacing w:after="0"/>
              <w:ind w:left="0" w:firstLine="0"/>
              <w:rPr>
                <w:sz w:val="23"/>
                <w:szCs w:val="23"/>
              </w:rPr>
            </w:pPr>
          </w:p>
          <w:p w:rsidR="00110F48" w:rsidRDefault="00110F48" w:rsidP="00110F48">
            <w:pPr>
              <w:spacing w:after="0"/>
              <w:ind w:left="0" w:firstLine="0"/>
              <w:rPr>
                <w:sz w:val="23"/>
                <w:szCs w:val="23"/>
              </w:rPr>
            </w:pPr>
          </w:p>
          <w:p w:rsidR="00110F48" w:rsidRPr="00110F48" w:rsidRDefault="00110F48" w:rsidP="00110F48">
            <w:pPr>
              <w:spacing w:after="0"/>
              <w:ind w:left="0" w:firstLine="0"/>
              <w:rPr>
                <w:sz w:val="23"/>
                <w:szCs w:val="23"/>
              </w:rPr>
            </w:pPr>
          </w:p>
          <w:p w:rsidR="000A557C" w:rsidRPr="0061776A" w:rsidRDefault="000A557C" w:rsidP="0061776A">
            <w:pPr>
              <w:spacing w:after="0"/>
              <w:ind w:left="0" w:firstLine="0"/>
              <w:rPr>
                <w:sz w:val="23"/>
                <w:szCs w:val="23"/>
              </w:rPr>
            </w:pPr>
          </w:p>
          <w:p w:rsidR="00495E20" w:rsidRPr="0061776A" w:rsidRDefault="000A557C" w:rsidP="0061776A">
            <w:pPr>
              <w:spacing w:after="0"/>
              <w:ind w:left="360" w:firstLine="0"/>
              <w:rPr>
                <w:sz w:val="23"/>
                <w:szCs w:val="23"/>
              </w:rPr>
            </w:pPr>
            <w:r w:rsidRPr="0061776A">
              <w:rPr>
                <w:sz w:val="23"/>
                <w:szCs w:val="23"/>
              </w:rPr>
              <w:t xml:space="preserve">Other services are identified and provided. All other services are entered as they are provided to the I-ADAPT client. These services should be provided and entered per LE #4. </w:t>
            </w:r>
            <w:r w:rsidR="00557FAE">
              <w:rPr>
                <w:sz w:val="23"/>
                <w:szCs w:val="23"/>
              </w:rPr>
              <w:t xml:space="preserve">They should include services such as basic computer training, job search workshop, resume workshop, GED/ABE. </w:t>
            </w:r>
          </w:p>
        </w:tc>
        <w:tc>
          <w:tcPr>
            <w:tcW w:w="4518" w:type="dxa"/>
          </w:tcPr>
          <w:p w:rsidR="00044311" w:rsidRDefault="00044311" w:rsidP="005771A9">
            <w:r w:rsidRPr="00922CD0">
              <w:rPr>
                <w:b/>
              </w:rPr>
              <w:lastRenderedPageBreak/>
              <w:t>If the client is not located in DJL</w:t>
            </w:r>
            <w:r>
              <w:t xml:space="preserve"> or if the      I-ADAPT enrollment is not open, verify the client</w:t>
            </w:r>
            <w:r w:rsidR="00922CD0">
              <w:t xml:space="preserve"> is</w:t>
            </w:r>
            <w:r w:rsidR="00BF7823">
              <w:t xml:space="preserve"> I-ADAPT by searching for them on sharepoint and on the I-ADAPT group drive excel document “re-entry database”. </w:t>
            </w:r>
            <w:r w:rsidR="00086786">
              <w:t>O</w:t>
            </w:r>
            <w:r w:rsidR="00110F48">
              <w:t>nce individual is located, complete</w:t>
            </w:r>
            <w:r w:rsidR="00BF7823">
              <w:t xml:space="preserve"> step 2</w:t>
            </w:r>
            <w:r w:rsidR="00922CD0">
              <w:t>&amp;3</w:t>
            </w:r>
            <w:r w:rsidR="00BF7823">
              <w:t xml:space="preserve"> to create the I-ADAPT </w:t>
            </w:r>
            <w:r w:rsidR="00922CD0">
              <w:t xml:space="preserve">enrollment. </w:t>
            </w:r>
            <w:r w:rsidR="00EF2E9B">
              <w:t>(In this scenario these steps would be completed by One Stop I-ADAPT ESS).</w:t>
            </w:r>
          </w:p>
          <w:p w:rsidR="00044311" w:rsidRPr="006434E1" w:rsidRDefault="00044311" w:rsidP="005771A9">
            <w:r w:rsidRPr="00922CD0">
              <w:rPr>
                <w:b/>
              </w:rPr>
              <w:t>If the client is located in DJL,</w:t>
            </w:r>
            <w:r>
              <w:t xml:space="preserve"> mak</w:t>
            </w:r>
            <w:r w:rsidR="007D7936">
              <w:t>e sure to</w:t>
            </w:r>
            <w:r>
              <w:t xml:space="preserve"> update any information in their registration </w:t>
            </w:r>
            <w:r w:rsidR="00E13D51" w:rsidRPr="00B579FB">
              <w:t>(</w:t>
            </w:r>
            <w:r w:rsidR="00E13D51" w:rsidRPr="00B579FB">
              <w:rPr>
                <w:b/>
              </w:rPr>
              <w:t xml:space="preserve">see </w:t>
            </w:r>
            <w:r w:rsidR="00B579FB" w:rsidRPr="00B579FB">
              <w:rPr>
                <w:b/>
              </w:rPr>
              <w:t>General Rule #1</w:t>
            </w:r>
            <w:r w:rsidR="00E13D51" w:rsidRPr="00B579FB">
              <w:t>)</w:t>
            </w:r>
            <w:r w:rsidRPr="00B579FB">
              <w:t>;</w:t>
            </w:r>
          </w:p>
          <w:p w:rsidR="005771A9" w:rsidRPr="006434E1" w:rsidRDefault="006B2881" w:rsidP="00C4166A">
            <w:pPr>
              <w:spacing w:after="0"/>
              <w:rPr>
                <w:sz w:val="23"/>
                <w:szCs w:val="23"/>
              </w:rPr>
            </w:pPr>
            <w:r w:rsidRPr="006434E1">
              <w:rPr>
                <w:sz w:val="23"/>
                <w:szCs w:val="23"/>
              </w:rPr>
              <w:t>If there is no social security number given at the time of application, a pseudo was given.  This should be updated at time of visit</w:t>
            </w:r>
            <w:r w:rsidR="00C4166A" w:rsidRPr="006434E1">
              <w:rPr>
                <w:sz w:val="23"/>
                <w:szCs w:val="23"/>
              </w:rPr>
              <w:t xml:space="preserve"> to reflect the correct SSN.</w:t>
            </w:r>
          </w:p>
          <w:p w:rsidR="005771A9" w:rsidRDefault="005771A9" w:rsidP="00C4166A">
            <w:pPr>
              <w:spacing w:after="0"/>
              <w:rPr>
                <w:sz w:val="23"/>
                <w:szCs w:val="23"/>
              </w:rPr>
            </w:pPr>
            <w:r w:rsidRPr="006434E1">
              <w:rPr>
                <w:sz w:val="23"/>
                <w:szCs w:val="23"/>
              </w:rPr>
              <w:t>In cases of reported homelessness at the time of application, the client’s address will need to be updated.</w:t>
            </w:r>
          </w:p>
          <w:p w:rsidR="000E339F" w:rsidRDefault="00756D33" w:rsidP="00110F48">
            <w:pPr>
              <w:ind w:left="0" w:firstLine="0"/>
              <w:rPr>
                <w:sz w:val="23"/>
                <w:szCs w:val="23"/>
              </w:rPr>
            </w:pPr>
            <w:r w:rsidRPr="006434E1">
              <w:rPr>
                <w:sz w:val="23"/>
                <w:szCs w:val="23"/>
              </w:rPr>
              <w:t>Go</w:t>
            </w:r>
            <w:r>
              <w:rPr>
                <w:sz w:val="23"/>
                <w:szCs w:val="23"/>
              </w:rPr>
              <w:t xml:space="preserve"> to the S &amp; T for IADAPT</w:t>
            </w:r>
            <w:r w:rsidR="00110F48">
              <w:rPr>
                <w:sz w:val="23"/>
                <w:szCs w:val="23"/>
              </w:rPr>
              <w:t>, locate</w:t>
            </w:r>
            <w:r w:rsidR="000E339F" w:rsidRPr="000B5630">
              <w:rPr>
                <w:sz w:val="23"/>
                <w:szCs w:val="23"/>
              </w:rPr>
              <w:t xml:space="preserve"> the service “IADAPT re</w:t>
            </w:r>
            <w:r w:rsidR="00EF2E9B">
              <w:rPr>
                <w:sz w:val="23"/>
                <w:szCs w:val="23"/>
              </w:rPr>
              <w:t>ferral” and change the status to</w:t>
            </w:r>
            <w:r w:rsidR="000E339F" w:rsidRPr="000B5630">
              <w:rPr>
                <w:sz w:val="23"/>
                <w:szCs w:val="23"/>
              </w:rPr>
              <w:t xml:space="preserve"> “completed”.  Enter the actual end </w:t>
            </w:r>
            <w:r w:rsidR="00875C07" w:rsidRPr="000B5630">
              <w:rPr>
                <w:sz w:val="23"/>
                <w:szCs w:val="23"/>
              </w:rPr>
              <w:t>date as</w:t>
            </w:r>
            <w:r w:rsidR="000E339F" w:rsidRPr="000B5630">
              <w:rPr>
                <w:sz w:val="23"/>
                <w:szCs w:val="23"/>
              </w:rPr>
              <w:t xml:space="preserve"> the date the client came in for initial interview. Do not change any other dates in this service. </w:t>
            </w:r>
          </w:p>
          <w:p w:rsidR="00110F48" w:rsidRDefault="00110F48" w:rsidP="00110F48">
            <w:pPr>
              <w:spacing w:after="0"/>
              <w:rPr>
                <w:sz w:val="23"/>
                <w:szCs w:val="23"/>
              </w:rPr>
            </w:pPr>
          </w:p>
          <w:p w:rsidR="00025583" w:rsidRPr="006434E1" w:rsidRDefault="00FB36C5" w:rsidP="00110F48">
            <w:pPr>
              <w:spacing w:after="0"/>
              <w:rPr>
                <w:sz w:val="23"/>
                <w:szCs w:val="23"/>
              </w:rPr>
            </w:pPr>
            <w:r w:rsidRPr="006434E1">
              <w:rPr>
                <w:sz w:val="23"/>
                <w:szCs w:val="23"/>
              </w:rPr>
              <w:t>Go</w:t>
            </w:r>
            <w:r w:rsidR="000E339F">
              <w:rPr>
                <w:sz w:val="23"/>
                <w:szCs w:val="23"/>
              </w:rPr>
              <w:t xml:space="preserve"> to the S &amp; T for IADAPT, add</w:t>
            </w:r>
            <w:r w:rsidR="00922CD0">
              <w:rPr>
                <w:sz w:val="23"/>
                <w:szCs w:val="23"/>
              </w:rPr>
              <w:t xml:space="preserve"> service</w:t>
            </w:r>
            <w:r w:rsidRPr="006434E1">
              <w:rPr>
                <w:sz w:val="23"/>
                <w:szCs w:val="23"/>
              </w:rPr>
              <w:t xml:space="preserve"> </w:t>
            </w:r>
            <w:r w:rsidR="00922CD0">
              <w:rPr>
                <w:sz w:val="23"/>
                <w:szCs w:val="23"/>
              </w:rPr>
              <w:t>“</w:t>
            </w:r>
            <w:r w:rsidRPr="006434E1">
              <w:rPr>
                <w:sz w:val="23"/>
                <w:szCs w:val="23"/>
              </w:rPr>
              <w:t>IADAPT Initial Interview</w:t>
            </w:r>
            <w:r w:rsidR="00922CD0">
              <w:rPr>
                <w:sz w:val="23"/>
                <w:szCs w:val="23"/>
              </w:rPr>
              <w:t>”</w:t>
            </w:r>
            <w:r w:rsidRPr="006434E1">
              <w:rPr>
                <w:sz w:val="23"/>
                <w:szCs w:val="23"/>
              </w:rPr>
              <w:t>, se</w:t>
            </w:r>
            <w:r w:rsidR="000E339F">
              <w:rPr>
                <w:sz w:val="23"/>
                <w:szCs w:val="23"/>
              </w:rPr>
              <w:t>lect “Completed” and enter all dates as the date the I-ADAPT client came in for initial interview</w:t>
            </w:r>
            <w:r w:rsidRPr="006434E1">
              <w:rPr>
                <w:sz w:val="23"/>
                <w:szCs w:val="23"/>
              </w:rPr>
              <w:t xml:space="preserve">. </w:t>
            </w:r>
          </w:p>
          <w:p w:rsidR="000A557C" w:rsidRPr="006434E1" w:rsidRDefault="00FB36C5" w:rsidP="0061776A">
            <w:pPr>
              <w:spacing w:after="0"/>
            </w:pPr>
            <w:r w:rsidRPr="006434E1">
              <w:rPr>
                <w:b/>
                <w:sz w:val="23"/>
                <w:szCs w:val="23"/>
              </w:rPr>
              <w:t>You should also create the Job Service enrollment at this time and</w:t>
            </w:r>
            <w:r w:rsidR="00025583" w:rsidRPr="006434E1">
              <w:rPr>
                <w:b/>
                <w:sz w:val="23"/>
                <w:szCs w:val="23"/>
              </w:rPr>
              <w:t xml:space="preserve"> use</w:t>
            </w:r>
            <w:r w:rsidR="00EC7743" w:rsidRPr="006434E1">
              <w:rPr>
                <w:b/>
                <w:sz w:val="23"/>
                <w:szCs w:val="23"/>
              </w:rPr>
              <w:t xml:space="preserve"> the</w:t>
            </w:r>
            <w:r w:rsidR="00025583" w:rsidRPr="006434E1">
              <w:rPr>
                <w:b/>
                <w:sz w:val="23"/>
                <w:szCs w:val="23"/>
              </w:rPr>
              <w:t xml:space="preserve"> participant group for your office when entering all additional services.</w:t>
            </w:r>
            <w:r w:rsidR="00EC7743" w:rsidRPr="006434E1">
              <w:rPr>
                <w:b/>
                <w:sz w:val="23"/>
                <w:szCs w:val="23"/>
              </w:rPr>
              <w:t xml:space="preserve"> See below for participant groups.</w:t>
            </w:r>
            <w:r w:rsidR="00025583" w:rsidRPr="006434E1">
              <w:rPr>
                <w:sz w:val="23"/>
                <w:szCs w:val="23"/>
              </w:rPr>
              <w:t xml:space="preserve"> </w:t>
            </w:r>
            <w:r w:rsidR="009B5749" w:rsidRPr="006434E1">
              <w:rPr>
                <w:sz w:val="23"/>
                <w:szCs w:val="23"/>
              </w:rPr>
              <w:t>When the job service enrollment is created, e</w:t>
            </w:r>
            <w:r w:rsidRPr="006434E1">
              <w:rPr>
                <w:sz w:val="23"/>
                <w:szCs w:val="23"/>
              </w:rPr>
              <w:t xml:space="preserve">nter </w:t>
            </w:r>
            <w:r w:rsidRPr="006434E1">
              <w:t>“IADAPT Job Search Assistance” as a service</w:t>
            </w:r>
            <w:r w:rsidR="00C4166A" w:rsidRPr="006434E1">
              <w:t xml:space="preserve"> in the Job Service enrollment</w:t>
            </w:r>
            <w:r w:rsidRPr="006434E1">
              <w:t>.</w:t>
            </w:r>
            <w:r w:rsidR="00025583" w:rsidRPr="006434E1">
              <w:t xml:space="preserve"> </w:t>
            </w:r>
          </w:p>
          <w:p w:rsidR="00FB36C5" w:rsidRPr="00756D33" w:rsidRDefault="00FB36C5" w:rsidP="0061776A">
            <w:pPr>
              <w:ind w:left="360" w:firstLine="0"/>
              <w:rPr>
                <w:b/>
                <w:sz w:val="23"/>
                <w:szCs w:val="23"/>
              </w:rPr>
            </w:pPr>
          </w:p>
        </w:tc>
        <w:tc>
          <w:tcPr>
            <w:tcW w:w="1265" w:type="dxa"/>
          </w:tcPr>
          <w:p w:rsidR="0061776A" w:rsidRDefault="0061776A" w:rsidP="00FB36C5">
            <w:pPr>
              <w:spacing w:after="0"/>
              <w:ind w:hanging="804"/>
            </w:pPr>
          </w:p>
          <w:p w:rsidR="0061776A" w:rsidRDefault="0061776A" w:rsidP="00FB36C5">
            <w:pPr>
              <w:spacing w:after="0"/>
              <w:ind w:hanging="804"/>
            </w:pPr>
          </w:p>
          <w:p w:rsidR="0061776A" w:rsidRDefault="0061776A" w:rsidP="00FB36C5">
            <w:pPr>
              <w:spacing w:after="0"/>
              <w:ind w:hanging="804"/>
            </w:pPr>
          </w:p>
          <w:p w:rsidR="0061776A" w:rsidRDefault="0061776A" w:rsidP="00FB36C5">
            <w:pPr>
              <w:spacing w:after="0"/>
              <w:ind w:hanging="804"/>
            </w:pPr>
          </w:p>
          <w:p w:rsidR="00FB36C5" w:rsidRPr="008D3A31" w:rsidRDefault="00FB36C5" w:rsidP="00FB36C5">
            <w:pPr>
              <w:spacing w:after="0"/>
              <w:ind w:hanging="804"/>
            </w:pPr>
            <w:r w:rsidRPr="008D3A31">
              <w:t>One Stop</w:t>
            </w:r>
          </w:p>
          <w:p w:rsidR="0030469F" w:rsidRPr="008D3A31" w:rsidRDefault="00FB36C5" w:rsidP="0061776A">
            <w:pPr>
              <w:spacing w:after="0"/>
              <w:ind w:hanging="804"/>
              <w:rPr>
                <w:b/>
              </w:rPr>
            </w:pPr>
            <w:r w:rsidRPr="00980A5C">
              <w:t>I-ADAPT</w:t>
            </w:r>
            <w:r w:rsidR="0061776A">
              <w:t xml:space="preserve">  </w:t>
            </w:r>
          </w:p>
        </w:tc>
      </w:tr>
      <w:tr w:rsidR="006434E1" w:rsidRPr="008D3A31" w:rsidTr="00564C0A">
        <w:trPr>
          <w:trHeight w:val="3743"/>
        </w:trPr>
        <w:tc>
          <w:tcPr>
            <w:tcW w:w="0" w:type="auto"/>
          </w:tcPr>
          <w:p w:rsidR="006434E1" w:rsidRPr="006434E1" w:rsidRDefault="00922CD0" w:rsidP="00557FAE">
            <w:pPr>
              <w:pStyle w:val="ListParagraph"/>
              <w:numPr>
                <w:ilvl w:val="0"/>
                <w:numId w:val="4"/>
              </w:numPr>
              <w:spacing w:after="0"/>
              <w:rPr>
                <w:sz w:val="23"/>
                <w:szCs w:val="23"/>
              </w:rPr>
            </w:pPr>
            <w:r>
              <w:rPr>
                <w:sz w:val="23"/>
                <w:szCs w:val="23"/>
              </w:rPr>
              <w:lastRenderedPageBreak/>
              <w:t xml:space="preserve">After initial assessment, </w:t>
            </w:r>
            <w:r w:rsidR="006434E1">
              <w:rPr>
                <w:sz w:val="23"/>
                <w:szCs w:val="23"/>
              </w:rPr>
              <w:t>I-ADAPT client</w:t>
            </w:r>
            <w:r w:rsidR="0061776A">
              <w:rPr>
                <w:sz w:val="23"/>
                <w:szCs w:val="23"/>
              </w:rPr>
              <w:t>s are</w:t>
            </w:r>
            <w:r w:rsidR="006434E1">
              <w:rPr>
                <w:sz w:val="23"/>
                <w:szCs w:val="23"/>
              </w:rPr>
              <w:t xml:space="preserve"> required </w:t>
            </w:r>
            <w:r w:rsidR="00557FAE">
              <w:rPr>
                <w:sz w:val="23"/>
                <w:szCs w:val="23"/>
              </w:rPr>
              <w:t xml:space="preserve">at a minimum to attend two job clubs per month, (every other week). Additional appointments can be made depending on the I-ADAPT clients needs. </w:t>
            </w:r>
          </w:p>
        </w:tc>
        <w:tc>
          <w:tcPr>
            <w:tcW w:w="4518" w:type="dxa"/>
          </w:tcPr>
          <w:p w:rsidR="006434E1" w:rsidRPr="006434E1" w:rsidRDefault="0061776A" w:rsidP="00564C0A">
            <w:pPr>
              <w:spacing w:after="0"/>
              <w:rPr>
                <w:sz w:val="23"/>
                <w:szCs w:val="23"/>
              </w:rPr>
            </w:pPr>
            <w:r w:rsidRPr="006434E1">
              <w:rPr>
                <w:sz w:val="23"/>
                <w:szCs w:val="23"/>
              </w:rPr>
              <w:t xml:space="preserve">Once the Job Service enrollment has been created, all other services will be available and should be entered there. Always remember to enter a program note.  </w:t>
            </w:r>
            <w:r w:rsidR="00564C0A">
              <w:rPr>
                <w:sz w:val="23"/>
                <w:szCs w:val="23"/>
              </w:rPr>
              <w:t>To document job club attendance, go to Job Service S&amp;T plan, add a service “Job Club Attendance”, status “completed” and actual start and actual end dates are the day the client attended the job club.</w:t>
            </w:r>
            <w:r w:rsidR="00564C0A" w:rsidRPr="006434E1">
              <w:rPr>
                <w:sz w:val="23"/>
                <w:szCs w:val="23"/>
              </w:rPr>
              <w:t xml:space="preserve"> </w:t>
            </w:r>
            <w:r w:rsidR="00564C0A">
              <w:rPr>
                <w:sz w:val="23"/>
                <w:szCs w:val="23"/>
              </w:rPr>
              <w:t xml:space="preserve">Always use </w:t>
            </w:r>
            <w:r w:rsidR="00564C0A" w:rsidRPr="006434E1">
              <w:rPr>
                <w:sz w:val="23"/>
                <w:szCs w:val="23"/>
              </w:rPr>
              <w:t>the participant group for your office.</w:t>
            </w:r>
          </w:p>
        </w:tc>
        <w:tc>
          <w:tcPr>
            <w:tcW w:w="1265" w:type="dxa"/>
          </w:tcPr>
          <w:p w:rsidR="0061776A" w:rsidRDefault="0061776A" w:rsidP="0061776A">
            <w:pPr>
              <w:spacing w:after="0"/>
              <w:ind w:hanging="804"/>
            </w:pPr>
          </w:p>
          <w:p w:rsidR="0061776A" w:rsidRPr="008D3A31" w:rsidRDefault="0061776A" w:rsidP="0061776A">
            <w:pPr>
              <w:spacing w:after="0"/>
              <w:ind w:hanging="804"/>
            </w:pPr>
            <w:r w:rsidRPr="008D3A31">
              <w:t>One Stop</w:t>
            </w:r>
          </w:p>
          <w:p w:rsidR="0061776A" w:rsidRPr="008D3A31" w:rsidRDefault="0061776A" w:rsidP="00086786">
            <w:pPr>
              <w:spacing w:after="0"/>
              <w:ind w:hanging="804"/>
            </w:pPr>
            <w:r w:rsidRPr="00980A5C">
              <w:t>I-ADAPT</w:t>
            </w:r>
          </w:p>
        </w:tc>
      </w:tr>
      <w:tr w:rsidR="00501CA5" w:rsidRPr="008D3A31" w:rsidTr="008C7047">
        <w:tc>
          <w:tcPr>
            <w:tcW w:w="0" w:type="auto"/>
          </w:tcPr>
          <w:p w:rsidR="00501CA5" w:rsidRPr="006434E1" w:rsidRDefault="00501CA5" w:rsidP="005D540F">
            <w:pPr>
              <w:pStyle w:val="ListParagraph"/>
              <w:numPr>
                <w:ilvl w:val="0"/>
                <w:numId w:val="4"/>
              </w:numPr>
              <w:spacing w:after="0"/>
              <w:rPr>
                <w:sz w:val="23"/>
                <w:szCs w:val="23"/>
              </w:rPr>
            </w:pPr>
            <w:r w:rsidRPr="006434E1">
              <w:rPr>
                <w:sz w:val="23"/>
                <w:szCs w:val="23"/>
              </w:rPr>
              <w:t xml:space="preserve">I-ADAPT client obtains </w:t>
            </w:r>
            <w:r w:rsidRPr="006434E1">
              <w:t xml:space="preserve">unsubsidized </w:t>
            </w:r>
            <w:r w:rsidRPr="006434E1">
              <w:rPr>
                <w:sz w:val="23"/>
                <w:szCs w:val="23"/>
              </w:rPr>
              <w:t>employment</w:t>
            </w:r>
            <w:r w:rsidR="005D540F" w:rsidRPr="006434E1">
              <w:rPr>
                <w:sz w:val="23"/>
                <w:szCs w:val="23"/>
              </w:rPr>
              <w:t xml:space="preserve">. </w:t>
            </w:r>
            <w:r w:rsidRPr="006434E1">
              <w:rPr>
                <w:sz w:val="23"/>
                <w:szCs w:val="23"/>
              </w:rPr>
              <w:t xml:space="preserve"> </w:t>
            </w:r>
          </w:p>
        </w:tc>
        <w:tc>
          <w:tcPr>
            <w:tcW w:w="4518" w:type="dxa"/>
          </w:tcPr>
          <w:p w:rsidR="005D540F" w:rsidRPr="006434E1" w:rsidRDefault="005D540F" w:rsidP="005D540F">
            <w:pPr>
              <w:spacing w:after="0"/>
              <w:ind w:left="360" w:firstLine="0"/>
              <w:rPr>
                <w:sz w:val="23"/>
                <w:szCs w:val="23"/>
              </w:rPr>
            </w:pPr>
            <w:r w:rsidRPr="006434E1">
              <w:rPr>
                <w:sz w:val="23"/>
                <w:szCs w:val="23"/>
              </w:rPr>
              <w:t>Job Service S&amp;T plan enter:</w:t>
            </w:r>
          </w:p>
          <w:p w:rsidR="005D540F" w:rsidRPr="006434E1" w:rsidRDefault="005D540F" w:rsidP="005D540F">
            <w:pPr>
              <w:pStyle w:val="NoSpacing"/>
              <w:numPr>
                <w:ilvl w:val="0"/>
                <w:numId w:val="2"/>
              </w:numPr>
            </w:pPr>
            <w:r w:rsidRPr="006434E1">
              <w:t>Follow up service achieved day 1 outcome</w:t>
            </w:r>
          </w:p>
          <w:p w:rsidR="005D540F" w:rsidRDefault="005D540F" w:rsidP="005D540F">
            <w:pPr>
              <w:pStyle w:val="NoSpacing"/>
              <w:numPr>
                <w:ilvl w:val="0"/>
                <w:numId w:val="2"/>
              </w:numPr>
            </w:pPr>
            <w:r w:rsidRPr="006434E1">
              <w:t>Follow up service achieved day 30 outcome</w:t>
            </w:r>
          </w:p>
          <w:p w:rsidR="001933CA" w:rsidRDefault="001933CA" w:rsidP="001933CA">
            <w:pPr>
              <w:pStyle w:val="NoSpacing"/>
              <w:ind w:left="0" w:firstLine="0"/>
            </w:pPr>
            <w:r>
              <w:t xml:space="preserve">Add the job placement information in the </w:t>
            </w:r>
            <w:r>
              <w:lastRenderedPageBreak/>
              <w:t xml:space="preserve">universal screen. </w:t>
            </w:r>
          </w:p>
          <w:p w:rsidR="00501CA5" w:rsidRPr="001933CA" w:rsidRDefault="005D540F" w:rsidP="001933CA">
            <w:pPr>
              <w:pStyle w:val="NoSpacing"/>
              <w:ind w:left="0" w:firstLine="0"/>
            </w:pPr>
            <w:r w:rsidRPr="006434E1">
              <w:rPr>
                <w:sz w:val="23"/>
                <w:szCs w:val="23"/>
              </w:rPr>
              <w:t xml:space="preserve">For the I-ADAPT program, both of these are </w:t>
            </w:r>
            <w:r w:rsidR="00564C0A">
              <w:rPr>
                <w:sz w:val="23"/>
                <w:szCs w:val="23"/>
              </w:rPr>
              <w:t>documented verbally</w:t>
            </w:r>
            <w:r w:rsidRPr="006434E1">
              <w:rPr>
                <w:sz w:val="23"/>
                <w:szCs w:val="23"/>
              </w:rPr>
              <w:t xml:space="preserve"> always using the participant group for your office. </w:t>
            </w:r>
          </w:p>
        </w:tc>
        <w:tc>
          <w:tcPr>
            <w:tcW w:w="1265" w:type="dxa"/>
          </w:tcPr>
          <w:p w:rsidR="0061776A" w:rsidRDefault="0061776A" w:rsidP="0061776A">
            <w:pPr>
              <w:spacing w:after="0"/>
              <w:ind w:hanging="804"/>
            </w:pPr>
          </w:p>
          <w:p w:rsidR="0061776A" w:rsidRPr="008D3A31" w:rsidRDefault="0061776A" w:rsidP="0061776A">
            <w:pPr>
              <w:spacing w:after="0"/>
              <w:ind w:hanging="804"/>
            </w:pPr>
            <w:r w:rsidRPr="008D3A31">
              <w:t>One Stop</w:t>
            </w:r>
          </w:p>
          <w:p w:rsidR="00501CA5" w:rsidRPr="008D3A31" w:rsidRDefault="0061776A" w:rsidP="0061776A">
            <w:pPr>
              <w:spacing w:after="0"/>
              <w:ind w:hanging="804"/>
            </w:pPr>
            <w:r w:rsidRPr="00980A5C">
              <w:t>I-ADAPT</w:t>
            </w:r>
          </w:p>
        </w:tc>
      </w:tr>
      <w:tr w:rsidR="006434E1" w:rsidRPr="008D3A31" w:rsidTr="008C7047">
        <w:tc>
          <w:tcPr>
            <w:tcW w:w="0" w:type="auto"/>
          </w:tcPr>
          <w:p w:rsidR="006434E1" w:rsidRPr="006434E1" w:rsidRDefault="0061776A" w:rsidP="00533C44">
            <w:pPr>
              <w:pStyle w:val="ListParagraph"/>
              <w:numPr>
                <w:ilvl w:val="0"/>
                <w:numId w:val="4"/>
              </w:numPr>
              <w:spacing w:after="0"/>
              <w:rPr>
                <w:sz w:val="23"/>
                <w:szCs w:val="23"/>
              </w:rPr>
            </w:pPr>
            <w:r>
              <w:rPr>
                <w:sz w:val="23"/>
                <w:szCs w:val="23"/>
              </w:rPr>
              <w:lastRenderedPageBreak/>
              <w:t>If at any time in the process, the I-ADAPT client fails to attend their activity, misses an appointment whether internal or a service referred to, they are reported to the I-ADAPT coordinator and listed on the missed appt log</w:t>
            </w:r>
            <w:r w:rsidR="00533C44">
              <w:rPr>
                <w:sz w:val="23"/>
                <w:szCs w:val="23"/>
              </w:rPr>
              <w:t xml:space="preserve">, located in the missed appointment folder on </w:t>
            </w:r>
            <w:r w:rsidR="00564C0A">
              <w:rPr>
                <w:sz w:val="23"/>
                <w:szCs w:val="23"/>
              </w:rPr>
              <w:t xml:space="preserve">the I-ADAPT drive. </w:t>
            </w:r>
          </w:p>
        </w:tc>
        <w:tc>
          <w:tcPr>
            <w:tcW w:w="4518" w:type="dxa"/>
          </w:tcPr>
          <w:p w:rsidR="006434E1" w:rsidRPr="006434E1" w:rsidRDefault="0061776A" w:rsidP="0061776A">
            <w:pPr>
              <w:spacing w:after="0"/>
              <w:ind w:left="360" w:firstLine="0"/>
              <w:rPr>
                <w:sz w:val="23"/>
                <w:szCs w:val="23"/>
              </w:rPr>
            </w:pPr>
            <w:r>
              <w:rPr>
                <w:sz w:val="23"/>
                <w:szCs w:val="23"/>
              </w:rPr>
              <w:t xml:space="preserve">The service </w:t>
            </w:r>
            <w:r w:rsidR="00F228BD">
              <w:rPr>
                <w:sz w:val="23"/>
                <w:szCs w:val="23"/>
              </w:rPr>
              <w:t>the</w:t>
            </w:r>
            <w:r w:rsidR="000B5630">
              <w:rPr>
                <w:sz w:val="23"/>
                <w:szCs w:val="23"/>
              </w:rPr>
              <w:t xml:space="preserve"> client</w:t>
            </w:r>
            <w:r w:rsidR="00F228BD">
              <w:rPr>
                <w:sz w:val="23"/>
                <w:szCs w:val="23"/>
              </w:rPr>
              <w:t xml:space="preserve"> did not attend or complete </w:t>
            </w:r>
            <w:r>
              <w:rPr>
                <w:sz w:val="23"/>
                <w:szCs w:val="23"/>
              </w:rPr>
              <w:t xml:space="preserve">should be entered in DJL, Job Service S&amp;T; </w:t>
            </w:r>
            <w:r w:rsidR="00F228BD">
              <w:rPr>
                <w:sz w:val="23"/>
                <w:szCs w:val="23"/>
              </w:rPr>
              <w:t xml:space="preserve">using </w:t>
            </w:r>
            <w:r>
              <w:rPr>
                <w:sz w:val="23"/>
                <w:szCs w:val="23"/>
              </w:rPr>
              <w:t>status “failed to report”; the estimated start and estimated end should be the date of the appointment</w:t>
            </w:r>
            <w:r w:rsidR="00F228BD">
              <w:rPr>
                <w:sz w:val="23"/>
                <w:szCs w:val="23"/>
              </w:rPr>
              <w:t xml:space="preserve"> or scheduled service</w:t>
            </w:r>
            <w:r>
              <w:rPr>
                <w:sz w:val="23"/>
                <w:szCs w:val="23"/>
              </w:rPr>
              <w:t xml:space="preserve">. </w:t>
            </w:r>
          </w:p>
        </w:tc>
        <w:tc>
          <w:tcPr>
            <w:tcW w:w="1265" w:type="dxa"/>
          </w:tcPr>
          <w:p w:rsidR="0061776A" w:rsidRDefault="0061776A" w:rsidP="0061776A">
            <w:pPr>
              <w:spacing w:after="0"/>
              <w:ind w:hanging="804"/>
            </w:pPr>
          </w:p>
          <w:p w:rsidR="0061776A" w:rsidRPr="008D3A31" w:rsidRDefault="0061776A" w:rsidP="0061776A">
            <w:pPr>
              <w:spacing w:after="0"/>
              <w:ind w:hanging="804"/>
            </w:pPr>
            <w:r w:rsidRPr="008D3A31">
              <w:t>One Stop</w:t>
            </w:r>
          </w:p>
          <w:p w:rsidR="006434E1" w:rsidRPr="008D3A31" w:rsidRDefault="0061776A" w:rsidP="0061776A">
            <w:pPr>
              <w:spacing w:after="0"/>
              <w:ind w:hanging="804"/>
            </w:pPr>
            <w:r w:rsidRPr="00980A5C">
              <w:t>I-ADAPT</w:t>
            </w:r>
          </w:p>
        </w:tc>
      </w:tr>
    </w:tbl>
    <w:p w:rsidR="00277308" w:rsidRDefault="00277308" w:rsidP="00277308">
      <w:pPr>
        <w:pStyle w:val="Default"/>
      </w:pPr>
    </w:p>
    <w:p w:rsidR="00EC7743" w:rsidRDefault="00EC7743" w:rsidP="00277308">
      <w:pPr>
        <w:pStyle w:val="Default"/>
        <w:rPr>
          <w:b/>
          <w:u w:val="single"/>
        </w:rPr>
      </w:pPr>
      <w:r w:rsidRPr="00277308">
        <w:rPr>
          <w:b/>
          <w:u w:val="single"/>
        </w:rPr>
        <w:t>Participant groups:</w:t>
      </w:r>
    </w:p>
    <w:p w:rsidR="00277308" w:rsidRPr="00277308" w:rsidRDefault="00277308" w:rsidP="00277308">
      <w:pPr>
        <w:pStyle w:val="Default"/>
        <w:rPr>
          <w:b/>
          <w:u w:val="single"/>
        </w:rPr>
      </w:pPr>
    </w:p>
    <w:p w:rsidR="00EC7743" w:rsidRPr="00277308" w:rsidRDefault="00EC7743" w:rsidP="00277308">
      <w:pPr>
        <w:pStyle w:val="Default"/>
        <w:rPr>
          <w:b/>
        </w:rPr>
      </w:pPr>
      <w:r w:rsidRPr="00277308">
        <w:rPr>
          <w:b/>
        </w:rPr>
        <w:t>I-ADAPT – Dover</w:t>
      </w:r>
    </w:p>
    <w:p w:rsidR="005D3BE7" w:rsidRPr="00277308" w:rsidRDefault="00EC7743" w:rsidP="00277308">
      <w:pPr>
        <w:pStyle w:val="Default"/>
        <w:rPr>
          <w:b/>
        </w:rPr>
      </w:pPr>
      <w:r w:rsidRPr="00277308">
        <w:rPr>
          <w:b/>
        </w:rPr>
        <w:t>I-ADAPT – Fox Valley</w:t>
      </w:r>
    </w:p>
    <w:p w:rsidR="00EC7743" w:rsidRPr="00277308" w:rsidRDefault="00EC7743" w:rsidP="00277308">
      <w:pPr>
        <w:pStyle w:val="Default"/>
        <w:rPr>
          <w:b/>
        </w:rPr>
      </w:pPr>
      <w:r w:rsidRPr="00277308">
        <w:rPr>
          <w:b/>
        </w:rPr>
        <w:t>I-ADAPT – Georgetown</w:t>
      </w:r>
    </w:p>
    <w:p w:rsidR="00EC7743" w:rsidRPr="00277308" w:rsidRDefault="00EC7743" w:rsidP="00277308">
      <w:pPr>
        <w:pStyle w:val="Default"/>
        <w:rPr>
          <w:b/>
        </w:rPr>
      </w:pPr>
      <w:r w:rsidRPr="00277308">
        <w:rPr>
          <w:b/>
        </w:rPr>
        <w:t>I-ADAPT – Pencader</w:t>
      </w:r>
    </w:p>
    <w:p w:rsidR="005273DA" w:rsidRDefault="005273DA" w:rsidP="005D3BE7">
      <w:pPr>
        <w:spacing w:before="0" w:beforeAutospacing="0"/>
        <w:ind w:left="0" w:firstLine="0"/>
        <w:rPr>
          <w:color w:val="FF0000"/>
        </w:rPr>
      </w:pPr>
    </w:p>
    <w:p w:rsidR="00B764E8" w:rsidRDefault="00B579FB" w:rsidP="005D3BE7">
      <w:pPr>
        <w:spacing w:before="0" w:beforeAutospacing="0"/>
        <w:ind w:left="0" w:firstLine="0"/>
        <w:rPr>
          <w:b/>
          <w:i/>
          <w:u w:val="single"/>
        </w:rPr>
      </w:pPr>
      <w:r w:rsidRPr="00B579FB">
        <w:rPr>
          <w:b/>
        </w:rPr>
        <w:t>General Rule #1:</w:t>
      </w:r>
      <w:r>
        <w:t xml:space="preserve"> </w:t>
      </w:r>
      <w:r w:rsidR="006C5868">
        <w:t>When c</w:t>
      </w:r>
      <w:r w:rsidR="005273DA" w:rsidRPr="00B579FB">
        <w:t xml:space="preserve">reating the I-ADAPT Enrollment, </w:t>
      </w:r>
      <w:r w:rsidR="00564C0A">
        <w:t xml:space="preserve">the </w:t>
      </w:r>
      <w:r w:rsidR="005273DA" w:rsidRPr="00B579FB">
        <w:t xml:space="preserve">DET Data Entry unit obtains very minimal information about the client.  Many questions in the Demographics in DJL are answered with a default of “No”.  For example, the questions about being a dislocated worker or migrant farm worker are automatically indicated to reflect that the client does not fall within these categories.  Furthermore, information about family size and income are reflected to indicate a family of 1 and no income.  The employment status is will be reflected as unemployed in the </w:t>
      </w:r>
      <w:r w:rsidR="00564C0A">
        <w:t xml:space="preserve">past </w:t>
      </w:r>
      <w:r w:rsidR="005273DA" w:rsidRPr="00B579FB">
        <w:t xml:space="preserve">26 weeks.  Therefore, there are many assumptions/defaults made when entering the data in the Demographic screen in order create I-ADAPT Enrollment.  </w:t>
      </w:r>
      <w:r w:rsidR="005273DA" w:rsidRPr="00B579FB">
        <w:rPr>
          <w:b/>
          <w:i/>
          <w:u w:val="single"/>
        </w:rPr>
        <w:t>This makes it very important for the Case Worker to review and update the demographics with the client when they report for the Initial I-ADAPT interview.</w:t>
      </w:r>
    </w:p>
    <w:p w:rsidR="00450472" w:rsidRPr="00450472" w:rsidRDefault="00450472" w:rsidP="005D3BE7">
      <w:pPr>
        <w:spacing w:before="0" w:beforeAutospacing="0"/>
        <w:ind w:left="0" w:firstLine="0"/>
      </w:pPr>
      <w:r>
        <w:t>Revised: 4/28/2011, 3/29/2012</w:t>
      </w:r>
    </w:p>
    <w:sectPr w:rsidR="00450472" w:rsidRPr="00450472" w:rsidSect="00A724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58" w:rsidRDefault="00581F58" w:rsidP="005A5A24">
      <w:pPr>
        <w:spacing w:before="0" w:after="0"/>
      </w:pPr>
      <w:r>
        <w:separator/>
      </w:r>
    </w:p>
  </w:endnote>
  <w:endnote w:type="continuationSeparator" w:id="0">
    <w:p w:rsidR="00581F58" w:rsidRDefault="00581F58" w:rsidP="005A5A2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751"/>
      <w:docPartObj>
        <w:docPartGallery w:val="Page Numbers (Bottom of Page)"/>
        <w:docPartUnique/>
      </w:docPartObj>
    </w:sdtPr>
    <w:sdtContent>
      <w:p w:rsidR="00687E15" w:rsidRDefault="00612A5A">
        <w:pPr>
          <w:pStyle w:val="Footer"/>
          <w:jc w:val="center"/>
        </w:pPr>
        <w:fldSimple w:instr=" PAGE   \* MERGEFORMAT ">
          <w:r w:rsidR="001D47B0">
            <w:rPr>
              <w:noProof/>
            </w:rPr>
            <w:t>1</w:t>
          </w:r>
        </w:fldSimple>
      </w:p>
    </w:sdtContent>
  </w:sdt>
  <w:p w:rsidR="00581F58" w:rsidRDefault="00581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58" w:rsidRDefault="00581F58" w:rsidP="005A5A24">
      <w:pPr>
        <w:spacing w:before="0" w:after="0"/>
      </w:pPr>
      <w:r>
        <w:separator/>
      </w:r>
    </w:p>
  </w:footnote>
  <w:footnote w:type="continuationSeparator" w:id="0">
    <w:p w:rsidR="00581F58" w:rsidRDefault="00581F58" w:rsidP="005A5A2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58" w:rsidRDefault="00581F58" w:rsidP="00D6166E">
    <w:pPr>
      <w:pStyle w:val="Header"/>
      <w:spacing w:beforeAutospacing="0" w:afterAutospacing="0"/>
      <w:ind w:left="0" w:firstLine="0"/>
      <w:jc w:val="center"/>
      <w:rPr>
        <w:sz w:val="28"/>
        <w:szCs w:val="28"/>
      </w:rPr>
    </w:pPr>
    <w:r w:rsidRPr="00087382">
      <w:rPr>
        <w:sz w:val="28"/>
        <w:szCs w:val="28"/>
      </w:rPr>
      <w:t>Employment Services (Labor Exchange)</w:t>
    </w:r>
  </w:p>
  <w:p w:rsidR="00581F58" w:rsidRPr="00087382" w:rsidRDefault="00581F58" w:rsidP="00D6166E">
    <w:pPr>
      <w:pStyle w:val="Header"/>
      <w:spacing w:beforeAutospacing="0" w:afterAutospacing="0"/>
      <w:jc w:val="center"/>
      <w:rPr>
        <w:sz w:val="28"/>
        <w:szCs w:val="28"/>
      </w:rPr>
    </w:pPr>
    <w:r>
      <w:rPr>
        <w:sz w:val="28"/>
        <w:szCs w:val="28"/>
      </w:rPr>
      <w:t>Service Delivery Process Policy</w:t>
    </w:r>
  </w:p>
  <w:p w:rsidR="00581F58" w:rsidRDefault="00581F58" w:rsidP="00D6166E">
    <w:pPr>
      <w:pStyle w:val="Header"/>
      <w:spacing w:beforeAutospacing="0" w:afterAutospacing="0"/>
      <w:jc w:val="center"/>
      <w:rPr>
        <w:sz w:val="28"/>
        <w:szCs w:val="28"/>
      </w:rPr>
    </w:pPr>
    <w:r>
      <w:rPr>
        <w:sz w:val="28"/>
        <w:szCs w:val="28"/>
      </w:rPr>
      <w:t xml:space="preserve">LE Policy 11- I-ADAPT client flow </w:t>
    </w:r>
    <w:r w:rsidR="00655D22">
      <w:rPr>
        <w:sz w:val="28"/>
        <w:szCs w:val="28"/>
      </w:rPr>
      <w:t>–</w:t>
    </w:r>
    <w:r>
      <w:rPr>
        <w:sz w:val="28"/>
        <w:szCs w:val="28"/>
      </w:rPr>
      <w:t xml:space="preserve"> r</w:t>
    </w:r>
    <w:r w:rsidR="00450472">
      <w:rPr>
        <w:sz w:val="28"/>
        <w:szCs w:val="28"/>
      </w:rPr>
      <w:t>evised</w:t>
    </w:r>
    <w:r w:rsidR="00655D22">
      <w:rPr>
        <w:sz w:val="28"/>
        <w:szCs w:val="28"/>
      </w:rPr>
      <w:t xml:space="preserve"> </w:t>
    </w:r>
    <w:r w:rsidR="00450472">
      <w:rPr>
        <w:sz w:val="28"/>
        <w:szCs w:val="28"/>
      </w:rPr>
      <w:t>-03/29</w:t>
    </w:r>
    <w:r>
      <w:rPr>
        <w:sz w:val="28"/>
        <w:szCs w:val="28"/>
      </w:rPr>
      <w:t>/2012</w:t>
    </w:r>
  </w:p>
  <w:p w:rsidR="00581F58" w:rsidRPr="00D6166E" w:rsidRDefault="00581F58" w:rsidP="00D6166E">
    <w:pPr>
      <w:pStyle w:val="Header"/>
      <w:spacing w:beforeAutospacing="0" w:afterAutospacing="0"/>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49BD"/>
    <w:multiLevelType w:val="hybridMultilevel"/>
    <w:tmpl w:val="51605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3F35DE"/>
    <w:multiLevelType w:val="hybridMultilevel"/>
    <w:tmpl w:val="6B981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605857"/>
    <w:multiLevelType w:val="hybridMultilevel"/>
    <w:tmpl w:val="9F749226"/>
    <w:lvl w:ilvl="0" w:tplc="23D031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735B0"/>
    <w:multiLevelType w:val="hybridMultilevel"/>
    <w:tmpl w:val="E35CF6E6"/>
    <w:lvl w:ilvl="0" w:tplc="8A7056F4">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E3D7A"/>
    <w:rsid w:val="00017604"/>
    <w:rsid w:val="0002522E"/>
    <w:rsid w:val="000253E0"/>
    <w:rsid w:val="00025583"/>
    <w:rsid w:val="0004368E"/>
    <w:rsid w:val="00044311"/>
    <w:rsid w:val="00071631"/>
    <w:rsid w:val="000741C0"/>
    <w:rsid w:val="00085105"/>
    <w:rsid w:val="00086786"/>
    <w:rsid w:val="00086DF9"/>
    <w:rsid w:val="0009465F"/>
    <w:rsid w:val="000A557C"/>
    <w:rsid w:val="000A7B53"/>
    <w:rsid w:val="000B5630"/>
    <w:rsid w:val="000C12FD"/>
    <w:rsid w:val="000C2F8E"/>
    <w:rsid w:val="000D59BE"/>
    <w:rsid w:val="000E339F"/>
    <w:rsid w:val="000E3D7A"/>
    <w:rsid w:val="000F0356"/>
    <w:rsid w:val="000F1E5C"/>
    <w:rsid w:val="00106C50"/>
    <w:rsid w:val="00110F48"/>
    <w:rsid w:val="00161F75"/>
    <w:rsid w:val="001648CD"/>
    <w:rsid w:val="00166470"/>
    <w:rsid w:val="00170873"/>
    <w:rsid w:val="00174066"/>
    <w:rsid w:val="0018250E"/>
    <w:rsid w:val="00186D38"/>
    <w:rsid w:val="001933CA"/>
    <w:rsid w:val="001A501D"/>
    <w:rsid w:val="001B3164"/>
    <w:rsid w:val="001B7E12"/>
    <w:rsid w:val="001C0FA3"/>
    <w:rsid w:val="001D47B0"/>
    <w:rsid w:val="001F58CE"/>
    <w:rsid w:val="00230921"/>
    <w:rsid w:val="0025173F"/>
    <w:rsid w:val="002518B1"/>
    <w:rsid w:val="00256345"/>
    <w:rsid w:val="00262B79"/>
    <w:rsid w:val="00277308"/>
    <w:rsid w:val="002924CA"/>
    <w:rsid w:val="002C1EA7"/>
    <w:rsid w:val="002C7E7E"/>
    <w:rsid w:val="002D50A3"/>
    <w:rsid w:val="002E0138"/>
    <w:rsid w:val="002F05DC"/>
    <w:rsid w:val="002F10B9"/>
    <w:rsid w:val="00300287"/>
    <w:rsid w:val="0030469F"/>
    <w:rsid w:val="00307305"/>
    <w:rsid w:val="003079AB"/>
    <w:rsid w:val="003279B8"/>
    <w:rsid w:val="00346746"/>
    <w:rsid w:val="003825F7"/>
    <w:rsid w:val="00384361"/>
    <w:rsid w:val="00391414"/>
    <w:rsid w:val="003A41F4"/>
    <w:rsid w:val="003B0106"/>
    <w:rsid w:val="003B1B3A"/>
    <w:rsid w:val="003C0361"/>
    <w:rsid w:val="003C458F"/>
    <w:rsid w:val="003C4ADE"/>
    <w:rsid w:val="003D4B81"/>
    <w:rsid w:val="0040143C"/>
    <w:rsid w:val="00410AFA"/>
    <w:rsid w:val="004239B9"/>
    <w:rsid w:val="004421E5"/>
    <w:rsid w:val="00442B9B"/>
    <w:rsid w:val="004441A5"/>
    <w:rsid w:val="00450472"/>
    <w:rsid w:val="00453A1C"/>
    <w:rsid w:val="00453C2B"/>
    <w:rsid w:val="00456557"/>
    <w:rsid w:val="00464A15"/>
    <w:rsid w:val="00465F70"/>
    <w:rsid w:val="00466140"/>
    <w:rsid w:val="00467163"/>
    <w:rsid w:val="00467EAC"/>
    <w:rsid w:val="00475235"/>
    <w:rsid w:val="00476A92"/>
    <w:rsid w:val="00495E20"/>
    <w:rsid w:val="00496061"/>
    <w:rsid w:val="004A1F5A"/>
    <w:rsid w:val="004A474F"/>
    <w:rsid w:val="004E1039"/>
    <w:rsid w:val="004E4FA1"/>
    <w:rsid w:val="004E687E"/>
    <w:rsid w:val="004F138A"/>
    <w:rsid w:val="004F2909"/>
    <w:rsid w:val="00501CA5"/>
    <w:rsid w:val="00510301"/>
    <w:rsid w:val="005234A2"/>
    <w:rsid w:val="0052363A"/>
    <w:rsid w:val="0052380D"/>
    <w:rsid w:val="005273DA"/>
    <w:rsid w:val="00533C44"/>
    <w:rsid w:val="00536248"/>
    <w:rsid w:val="00537F92"/>
    <w:rsid w:val="00544E84"/>
    <w:rsid w:val="00550B70"/>
    <w:rsid w:val="00557FAE"/>
    <w:rsid w:val="00564C0A"/>
    <w:rsid w:val="005771A9"/>
    <w:rsid w:val="00581F58"/>
    <w:rsid w:val="00587BE9"/>
    <w:rsid w:val="005968AE"/>
    <w:rsid w:val="005A114F"/>
    <w:rsid w:val="005A270E"/>
    <w:rsid w:val="005A3D3B"/>
    <w:rsid w:val="005A5A24"/>
    <w:rsid w:val="005B11EA"/>
    <w:rsid w:val="005B352B"/>
    <w:rsid w:val="005B6CB5"/>
    <w:rsid w:val="005C41C5"/>
    <w:rsid w:val="005D3BE7"/>
    <w:rsid w:val="005D540F"/>
    <w:rsid w:val="005F3A8A"/>
    <w:rsid w:val="005F51EB"/>
    <w:rsid w:val="006000B4"/>
    <w:rsid w:val="00605CA1"/>
    <w:rsid w:val="00607901"/>
    <w:rsid w:val="00612A5A"/>
    <w:rsid w:val="00615C5E"/>
    <w:rsid w:val="0061776A"/>
    <w:rsid w:val="00620E57"/>
    <w:rsid w:val="00632683"/>
    <w:rsid w:val="006369D3"/>
    <w:rsid w:val="006434E1"/>
    <w:rsid w:val="006435E7"/>
    <w:rsid w:val="00655D22"/>
    <w:rsid w:val="00670ED5"/>
    <w:rsid w:val="00671FA4"/>
    <w:rsid w:val="00672759"/>
    <w:rsid w:val="00674590"/>
    <w:rsid w:val="00674AE4"/>
    <w:rsid w:val="00675262"/>
    <w:rsid w:val="006819F0"/>
    <w:rsid w:val="00687E15"/>
    <w:rsid w:val="006A12A7"/>
    <w:rsid w:val="006A1C8E"/>
    <w:rsid w:val="006A38B0"/>
    <w:rsid w:val="006A6767"/>
    <w:rsid w:val="006B2881"/>
    <w:rsid w:val="006C5868"/>
    <w:rsid w:val="006D0572"/>
    <w:rsid w:val="006D3C04"/>
    <w:rsid w:val="006E1C6C"/>
    <w:rsid w:val="006E4904"/>
    <w:rsid w:val="006F2214"/>
    <w:rsid w:val="006F335C"/>
    <w:rsid w:val="00707252"/>
    <w:rsid w:val="00710EDE"/>
    <w:rsid w:val="00716BAC"/>
    <w:rsid w:val="0072776D"/>
    <w:rsid w:val="00746A6A"/>
    <w:rsid w:val="00752E39"/>
    <w:rsid w:val="00756D33"/>
    <w:rsid w:val="00761223"/>
    <w:rsid w:val="007A4263"/>
    <w:rsid w:val="007A43A5"/>
    <w:rsid w:val="007A52B0"/>
    <w:rsid w:val="007A5E4A"/>
    <w:rsid w:val="007B02A2"/>
    <w:rsid w:val="007B4D46"/>
    <w:rsid w:val="007C3E8A"/>
    <w:rsid w:val="007D4A3E"/>
    <w:rsid w:val="007D7936"/>
    <w:rsid w:val="007E54C3"/>
    <w:rsid w:val="007F6B4D"/>
    <w:rsid w:val="007F744E"/>
    <w:rsid w:val="00801C46"/>
    <w:rsid w:val="00824D0B"/>
    <w:rsid w:val="00833907"/>
    <w:rsid w:val="008639AC"/>
    <w:rsid w:val="00873DA2"/>
    <w:rsid w:val="00875C07"/>
    <w:rsid w:val="008908C9"/>
    <w:rsid w:val="008A2A4F"/>
    <w:rsid w:val="008A7FB6"/>
    <w:rsid w:val="008C7047"/>
    <w:rsid w:val="008D3A31"/>
    <w:rsid w:val="008F1342"/>
    <w:rsid w:val="008F16A5"/>
    <w:rsid w:val="008F2D8E"/>
    <w:rsid w:val="008F747B"/>
    <w:rsid w:val="00906990"/>
    <w:rsid w:val="00911277"/>
    <w:rsid w:val="009131CB"/>
    <w:rsid w:val="00913E54"/>
    <w:rsid w:val="00922CD0"/>
    <w:rsid w:val="009513FD"/>
    <w:rsid w:val="00980A5C"/>
    <w:rsid w:val="00981727"/>
    <w:rsid w:val="0098323C"/>
    <w:rsid w:val="0099167A"/>
    <w:rsid w:val="009A0A0D"/>
    <w:rsid w:val="009A0D3E"/>
    <w:rsid w:val="009B3E69"/>
    <w:rsid w:val="009B5749"/>
    <w:rsid w:val="009C2003"/>
    <w:rsid w:val="009C2AAB"/>
    <w:rsid w:val="009D4338"/>
    <w:rsid w:val="009E4125"/>
    <w:rsid w:val="009E43A1"/>
    <w:rsid w:val="00A031FB"/>
    <w:rsid w:val="00A05F22"/>
    <w:rsid w:val="00A12594"/>
    <w:rsid w:val="00A140D4"/>
    <w:rsid w:val="00A257BB"/>
    <w:rsid w:val="00A362D2"/>
    <w:rsid w:val="00A544B2"/>
    <w:rsid w:val="00A56668"/>
    <w:rsid w:val="00A7244F"/>
    <w:rsid w:val="00A7737C"/>
    <w:rsid w:val="00A81196"/>
    <w:rsid w:val="00A81D30"/>
    <w:rsid w:val="00A81F9D"/>
    <w:rsid w:val="00A8480B"/>
    <w:rsid w:val="00A94EC7"/>
    <w:rsid w:val="00A9668E"/>
    <w:rsid w:val="00AC39B8"/>
    <w:rsid w:val="00AD5963"/>
    <w:rsid w:val="00B2764C"/>
    <w:rsid w:val="00B302D4"/>
    <w:rsid w:val="00B339F3"/>
    <w:rsid w:val="00B348FB"/>
    <w:rsid w:val="00B36694"/>
    <w:rsid w:val="00B41359"/>
    <w:rsid w:val="00B43ED3"/>
    <w:rsid w:val="00B579FB"/>
    <w:rsid w:val="00B624A4"/>
    <w:rsid w:val="00B65752"/>
    <w:rsid w:val="00B75506"/>
    <w:rsid w:val="00B764E8"/>
    <w:rsid w:val="00B77336"/>
    <w:rsid w:val="00B80E7A"/>
    <w:rsid w:val="00B92D7F"/>
    <w:rsid w:val="00B937CE"/>
    <w:rsid w:val="00BB30E3"/>
    <w:rsid w:val="00BC0AFE"/>
    <w:rsid w:val="00BC1C0D"/>
    <w:rsid w:val="00BC1C33"/>
    <w:rsid w:val="00BC5C62"/>
    <w:rsid w:val="00BC7742"/>
    <w:rsid w:val="00BE1D66"/>
    <w:rsid w:val="00BE4E40"/>
    <w:rsid w:val="00BF6C5A"/>
    <w:rsid w:val="00BF7823"/>
    <w:rsid w:val="00BF7F12"/>
    <w:rsid w:val="00C2115D"/>
    <w:rsid w:val="00C27273"/>
    <w:rsid w:val="00C30483"/>
    <w:rsid w:val="00C36E19"/>
    <w:rsid w:val="00C4166A"/>
    <w:rsid w:val="00C44E70"/>
    <w:rsid w:val="00C46AC8"/>
    <w:rsid w:val="00C90673"/>
    <w:rsid w:val="00C97A3D"/>
    <w:rsid w:val="00CD5B6B"/>
    <w:rsid w:val="00CE19A2"/>
    <w:rsid w:val="00CE6655"/>
    <w:rsid w:val="00D15168"/>
    <w:rsid w:val="00D24F45"/>
    <w:rsid w:val="00D25D3E"/>
    <w:rsid w:val="00D30F19"/>
    <w:rsid w:val="00D46248"/>
    <w:rsid w:val="00D53664"/>
    <w:rsid w:val="00D53C68"/>
    <w:rsid w:val="00D60117"/>
    <w:rsid w:val="00D6166E"/>
    <w:rsid w:val="00D71C02"/>
    <w:rsid w:val="00D779FD"/>
    <w:rsid w:val="00D920A8"/>
    <w:rsid w:val="00D9367B"/>
    <w:rsid w:val="00D95C8D"/>
    <w:rsid w:val="00DA6ADE"/>
    <w:rsid w:val="00DB41DE"/>
    <w:rsid w:val="00DB6A2F"/>
    <w:rsid w:val="00DB6E84"/>
    <w:rsid w:val="00DC0B2C"/>
    <w:rsid w:val="00DC325E"/>
    <w:rsid w:val="00DD2974"/>
    <w:rsid w:val="00DD3A4B"/>
    <w:rsid w:val="00DD5A77"/>
    <w:rsid w:val="00DF61D2"/>
    <w:rsid w:val="00DF784E"/>
    <w:rsid w:val="00E0406F"/>
    <w:rsid w:val="00E10848"/>
    <w:rsid w:val="00E13D51"/>
    <w:rsid w:val="00E167C1"/>
    <w:rsid w:val="00E27B78"/>
    <w:rsid w:val="00E324D8"/>
    <w:rsid w:val="00E50FA7"/>
    <w:rsid w:val="00E64413"/>
    <w:rsid w:val="00E66792"/>
    <w:rsid w:val="00E75605"/>
    <w:rsid w:val="00E858C1"/>
    <w:rsid w:val="00E87DAB"/>
    <w:rsid w:val="00E92A0C"/>
    <w:rsid w:val="00E93D58"/>
    <w:rsid w:val="00EC5770"/>
    <w:rsid w:val="00EC7743"/>
    <w:rsid w:val="00ED3E24"/>
    <w:rsid w:val="00EE3479"/>
    <w:rsid w:val="00EE7370"/>
    <w:rsid w:val="00EF2E9B"/>
    <w:rsid w:val="00F103B3"/>
    <w:rsid w:val="00F228BD"/>
    <w:rsid w:val="00F24379"/>
    <w:rsid w:val="00F255BF"/>
    <w:rsid w:val="00F26260"/>
    <w:rsid w:val="00F26722"/>
    <w:rsid w:val="00F45A90"/>
    <w:rsid w:val="00F52725"/>
    <w:rsid w:val="00F55617"/>
    <w:rsid w:val="00F61411"/>
    <w:rsid w:val="00F633DB"/>
    <w:rsid w:val="00F76D92"/>
    <w:rsid w:val="00F9442F"/>
    <w:rsid w:val="00FA09C4"/>
    <w:rsid w:val="00FA31A1"/>
    <w:rsid w:val="00FB36C5"/>
    <w:rsid w:val="00FB3E95"/>
    <w:rsid w:val="00FB6511"/>
    <w:rsid w:val="00FC23BE"/>
    <w:rsid w:val="00FD2618"/>
    <w:rsid w:val="00FD3845"/>
    <w:rsid w:val="00FD4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Header">
    <w:name w:val="header"/>
    <w:basedOn w:val="Normal"/>
    <w:link w:val="HeaderChar"/>
    <w:uiPriority w:val="99"/>
    <w:unhideWhenUsed/>
    <w:rsid w:val="005A5A24"/>
    <w:pPr>
      <w:tabs>
        <w:tab w:val="center" w:pos="4680"/>
        <w:tab w:val="right" w:pos="9360"/>
      </w:tabs>
      <w:spacing w:before="0" w:after="0"/>
    </w:pPr>
  </w:style>
  <w:style w:type="character" w:customStyle="1" w:styleId="HeaderChar">
    <w:name w:val="Header Char"/>
    <w:basedOn w:val="DefaultParagraphFont"/>
    <w:link w:val="Header"/>
    <w:uiPriority w:val="99"/>
    <w:rsid w:val="005A5A24"/>
    <w:rPr>
      <w:sz w:val="22"/>
      <w:szCs w:val="22"/>
    </w:rPr>
  </w:style>
  <w:style w:type="paragraph" w:styleId="Footer">
    <w:name w:val="footer"/>
    <w:basedOn w:val="Normal"/>
    <w:link w:val="FooterChar"/>
    <w:uiPriority w:val="99"/>
    <w:unhideWhenUsed/>
    <w:rsid w:val="005A5A24"/>
    <w:pPr>
      <w:tabs>
        <w:tab w:val="center" w:pos="4680"/>
        <w:tab w:val="right" w:pos="9360"/>
      </w:tabs>
      <w:spacing w:before="0" w:after="0"/>
    </w:pPr>
  </w:style>
  <w:style w:type="character" w:customStyle="1" w:styleId="FooterChar">
    <w:name w:val="Footer Char"/>
    <w:basedOn w:val="DefaultParagraphFont"/>
    <w:link w:val="Footer"/>
    <w:uiPriority w:val="99"/>
    <w:rsid w:val="005A5A24"/>
    <w:rPr>
      <w:sz w:val="22"/>
      <w:szCs w:val="22"/>
    </w:rPr>
  </w:style>
  <w:style w:type="character" w:styleId="CommentReference">
    <w:name w:val="annotation reference"/>
    <w:basedOn w:val="DefaultParagraphFont"/>
    <w:uiPriority w:val="99"/>
    <w:semiHidden/>
    <w:unhideWhenUsed/>
    <w:rsid w:val="00D71C02"/>
    <w:rPr>
      <w:sz w:val="16"/>
      <w:szCs w:val="16"/>
    </w:rPr>
  </w:style>
  <w:style w:type="paragraph" w:styleId="CommentText">
    <w:name w:val="annotation text"/>
    <w:basedOn w:val="Normal"/>
    <w:link w:val="CommentTextChar"/>
    <w:uiPriority w:val="99"/>
    <w:semiHidden/>
    <w:unhideWhenUsed/>
    <w:rsid w:val="00D71C02"/>
    <w:rPr>
      <w:sz w:val="20"/>
      <w:szCs w:val="20"/>
    </w:rPr>
  </w:style>
  <w:style w:type="character" w:customStyle="1" w:styleId="CommentTextChar">
    <w:name w:val="Comment Text Char"/>
    <w:basedOn w:val="DefaultParagraphFont"/>
    <w:link w:val="CommentText"/>
    <w:uiPriority w:val="99"/>
    <w:semiHidden/>
    <w:rsid w:val="00D71C02"/>
  </w:style>
  <w:style w:type="paragraph" w:styleId="CommentSubject">
    <w:name w:val="annotation subject"/>
    <w:basedOn w:val="CommentText"/>
    <w:next w:val="CommentText"/>
    <w:link w:val="CommentSubjectChar"/>
    <w:uiPriority w:val="99"/>
    <w:semiHidden/>
    <w:unhideWhenUsed/>
    <w:rsid w:val="00D71C02"/>
    <w:rPr>
      <w:b/>
      <w:bCs/>
    </w:rPr>
  </w:style>
  <w:style w:type="character" w:customStyle="1" w:styleId="CommentSubjectChar">
    <w:name w:val="Comment Subject Char"/>
    <w:basedOn w:val="CommentTextChar"/>
    <w:link w:val="CommentSubject"/>
    <w:uiPriority w:val="99"/>
    <w:semiHidden/>
    <w:rsid w:val="00D71C02"/>
    <w:rPr>
      <w:b/>
      <w:bCs/>
    </w:rPr>
  </w:style>
  <w:style w:type="paragraph" w:customStyle="1" w:styleId="Default">
    <w:name w:val="Default"/>
    <w:rsid w:val="009513FD"/>
    <w:pPr>
      <w:autoSpaceDE w:val="0"/>
      <w:autoSpaceDN w:val="0"/>
      <w:adjustRightInd w:val="0"/>
    </w:pPr>
    <w:rPr>
      <w:rFonts w:eastAsiaTheme="minorHAnsi" w:cs="Calibri"/>
      <w:color w:val="000000"/>
      <w:sz w:val="24"/>
      <w:szCs w:val="24"/>
    </w:rPr>
  </w:style>
  <w:style w:type="paragraph" w:styleId="ListParagraph">
    <w:name w:val="List Paragraph"/>
    <w:basedOn w:val="Normal"/>
    <w:uiPriority w:val="34"/>
    <w:qFormat/>
    <w:rsid w:val="005771A9"/>
    <w:pPr>
      <w:contextualSpacing/>
    </w:pPr>
  </w:style>
</w:styles>
</file>

<file path=word/webSettings.xml><?xml version="1.0" encoding="utf-8"?>
<w:webSettings xmlns:r="http://schemas.openxmlformats.org/officeDocument/2006/relationships" xmlns:w="http://schemas.openxmlformats.org/wordprocessingml/2006/main">
  <w:divs>
    <w:div w:id="15023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5314-7147-4D8F-91D7-16E6E5D0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ThomasM.Smith</dc:creator>
  <cp:keywords/>
  <dc:description/>
  <cp:lastModifiedBy>stacey.laing</cp:lastModifiedBy>
  <cp:revision>2</cp:revision>
  <cp:lastPrinted>2010-10-12T15:49:00Z</cp:lastPrinted>
  <dcterms:created xsi:type="dcterms:W3CDTF">2012-06-04T20:53:00Z</dcterms:created>
  <dcterms:modified xsi:type="dcterms:W3CDTF">2012-06-04T20:53:00Z</dcterms:modified>
</cp:coreProperties>
</file>