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578" w:rsidRDefault="00746A6C">
      <w:r w:rsidRPr="00746A6C">
        <w:rPr>
          <w:rFonts w:ascii="Times New Roman" w:hAnsi="Times New Roman" w:cs="Times New Roman"/>
          <w:sz w:val="24"/>
          <w:szCs w:val="24"/>
        </w:rPr>
        <w:t>Intensive Training Policy 17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85A8D" w:rsidRPr="00746A6C">
        <w:rPr>
          <w:rFonts w:ascii="Times New Roman" w:hAnsi="Times New Roman" w:cs="Times New Roman"/>
          <w:sz w:val="24"/>
          <w:szCs w:val="24"/>
        </w:rPr>
        <w:t>Procedure for Approving Cases</w:t>
      </w:r>
    </w:p>
    <w:p w:rsidR="00CC17F3" w:rsidRDefault="00CC17F3">
      <w:r>
        <w:t>The purpose of this proce</w:t>
      </w:r>
      <w:r w:rsidR="00746A6C">
        <w:t xml:space="preserve">dure </w:t>
      </w:r>
      <w:r>
        <w:t xml:space="preserve">is two-fold. </w:t>
      </w:r>
    </w:p>
    <w:p w:rsidR="00CC17F3" w:rsidRDefault="00CC17F3">
      <w:r>
        <w:t>First, i</w:t>
      </w:r>
      <w:r w:rsidR="006D0245">
        <w:t xml:space="preserve">t’s imperative that DOL/DET present </w:t>
      </w:r>
      <w:r w:rsidR="00C85A8D">
        <w:t>clients with a consistent message</w:t>
      </w:r>
      <w:r w:rsidR="00C52E48">
        <w:t xml:space="preserve"> statewide</w:t>
      </w:r>
      <w:r>
        <w:t>.</w:t>
      </w:r>
    </w:p>
    <w:p w:rsidR="00CC17F3" w:rsidRDefault="00CC17F3">
      <w:r>
        <w:t xml:space="preserve">Secondly, when </w:t>
      </w:r>
      <w:r w:rsidR="006D0245">
        <w:t xml:space="preserve">E&amp;T Administration is </w:t>
      </w:r>
      <w:r>
        <w:t xml:space="preserve">confronted with handling a complaint, it provides a clear and concise picture as to reason why </w:t>
      </w:r>
      <w:r w:rsidR="006D0245">
        <w:t>the client w</w:t>
      </w:r>
      <w:r>
        <w:t xml:space="preserve">asn’t chosen for training. </w:t>
      </w:r>
    </w:p>
    <w:p w:rsidR="00C85A8D" w:rsidRDefault="00CC17F3">
      <w:r>
        <w:t xml:space="preserve">The following script and method of ranking for </w:t>
      </w:r>
      <w:r w:rsidR="00C85A8D">
        <w:t>approving training cases will be</w:t>
      </w:r>
      <w:r w:rsidR="000D5FDA">
        <w:t xml:space="preserve"> reviewed at every WIA Training orientation</w:t>
      </w:r>
      <w:r w:rsidR="00C85A8D">
        <w:t xml:space="preserve"> </w:t>
      </w:r>
      <w:r w:rsidR="000D60CA">
        <w:t xml:space="preserve">beginning </w:t>
      </w:r>
      <w:r w:rsidR="00C52E48">
        <w:t>July 1, 2010</w:t>
      </w:r>
      <w:r w:rsidR="00C85A8D">
        <w:t>.</w:t>
      </w:r>
    </w:p>
    <w:p w:rsidR="00C85A8D" w:rsidRPr="00C52E48" w:rsidRDefault="00C85A8D">
      <w:pPr>
        <w:rPr>
          <w:u w:val="single"/>
        </w:rPr>
      </w:pPr>
      <w:r w:rsidRPr="00C52E48">
        <w:rPr>
          <w:u w:val="single"/>
        </w:rPr>
        <w:t>Script</w:t>
      </w:r>
    </w:p>
    <w:p w:rsidR="00233505" w:rsidRDefault="000D5FDA">
      <w:r>
        <w:rPr>
          <w:u w:val="single"/>
        </w:rPr>
        <w:t>C</w:t>
      </w:r>
      <w:r w:rsidR="00682D82" w:rsidRPr="001C7E26">
        <w:rPr>
          <w:u w:val="single"/>
        </w:rPr>
        <w:t xml:space="preserve">ases are </w:t>
      </w:r>
      <w:r w:rsidR="007F5FA5" w:rsidRPr="001C7E26">
        <w:rPr>
          <w:u w:val="single"/>
        </w:rPr>
        <w:t>approv</w:t>
      </w:r>
      <w:r w:rsidR="00113D1C" w:rsidRPr="001C7E26">
        <w:rPr>
          <w:u w:val="single"/>
        </w:rPr>
        <w:t>ed on the basis of need</w:t>
      </w:r>
      <w:r w:rsidR="001C7E26" w:rsidRPr="001C7E26">
        <w:rPr>
          <w:u w:val="single"/>
        </w:rPr>
        <w:t xml:space="preserve"> and the expectation of successful benefit.  Because funds are </w:t>
      </w:r>
      <w:r w:rsidR="00E36EBC">
        <w:rPr>
          <w:u w:val="single"/>
        </w:rPr>
        <w:t>limited</w:t>
      </w:r>
      <w:r w:rsidR="001C7E26" w:rsidRPr="001C7E26">
        <w:rPr>
          <w:u w:val="single"/>
        </w:rPr>
        <w:t>, all cases cannot be approved.  N</w:t>
      </w:r>
      <w:r w:rsidR="00233505" w:rsidRPr="001C7E26">
        <w:rPr>
          <w:u w:val="single"/>
        </w:rPr>
        <w:t>o case is considered approved until it is reviewed by the Training Unit</w:t>
      </w:r>
      <w:r w:rsidR="00C91D30" w:rsidRPr="001C7E26">
        <w:rPr>
          <w:u w:val="single"/>
        </w:rPr>
        <w:t>, and approved by the Supervisor</w:t>
      </w:r>
      <w:r w:rsidR="00233505" w:rsidRPr="001C7E26">
        <w:rPr>
          <w:u w:val="single"/>
        </w:rPr>
        <w:t>.</w:t>
      </w:r>
      <w:r w:rsidR="002702A2" w:rsidRPr="001C7E26">
        <w:rPr>
          <w:u w:val="single"/>
        </w:rPr>
        <w:t>”</w:t>
      </w:r>
      <w:r w:rsidR="00233505">
        <w:t xml:space="preserve"> </w:t>
      </w:r>
      <w:r w:rsidR="00C91D30">
        <w:t>The “</w:t>
      </w:r>
      <w:r w:rsidR="002702A2">
        <w:t>basis of need</w:t>
      </w:r>
      <w:r w:rsidR="00C91D30">
        <w:t xml:space="preserve"> </w:t>
      </w:r>
      <w:r w:rsidR="001C7E26">
        <w:t xml:space="preserve">and expectation of successful benefit </w:t>
      </w:r>
      <w:r w:rsidR="00C91D30">
        <w:t xml:space="preserve">review” is completed </w:t>
      </w:r>
      <w:r>
        <w:t xml:space="preserve">once a week </w:t>
      </w:r>
      <w:r w:rsidR="00C91D30">
        <w:t xml:space="preserve">when </w:t>
      </w:r>
      <w:r w:rsidR="00113D1C">
        <w:t xml:space="preserve">the Training Unit case managers get together with their Supervisor </w:t>
      </w:r>
      <w:r w:rsidR="002702A2">
        <w:t xml:space="preserve">and rate the requests for training. </w:t>
      </w:r>
      <w:r w:rsidR="00113D1C">
        <w:t>Each individual</w:t>
      </w:r>
      <w:r w:rsidR="00C91D30">
        <w:t xml:space="preserve"> request</w:t>
      </w:r>
      <w:r w:rsidR="00113D1C">
        <w:t xml:space="preserve"> is ranked based on the same ra</w:t>
      </w:r>
      <w:r w:rsidR="00326369">
        <w:t xml:space="preserve">ting </w:t>
      </w:r>
      <w:r w:rsidR="00113D1C">
        <w:t>criteria.</w:t>
      </w:r>
      <w:r w:rsidR="00A4426B">
        <w:t xml:space="preserve"> The rating criteria will be shared with the client. </w:t>
      </w:r>
    </w:p>
    <w:p w:rsidR="00113D1C" w:rsidRDefault="00C52E48">
      <w:r>
        <w:t xml:space="preserve">Rating </w:t>
      </w:r>
      <w:r w:rsidR="00113D1C">
        <w:t>Criteria</w:t>
      </w:r>
      <w:r>
        <w:t>:</w:t>
      </w:r>
    </w:p>
    <w:tbl>
      <w:tblPr>
        <w:tblStyle w:val="TableGrid"/>
        <w:tblW w:w="0" w:type="auto"/>
        <w:tblLook w:val="04A0"/>
      </w:tblPr>
      <w:tblGrid>
        <w:gridCol w:w="5172"/>
        <w:gridCol w:w="4404"/>
      </w:tblGrid>
      <w:tr w:rsidR="005E41AA" w:rsidRPr="001C7E26" w:rsidTr="001C7E26">
        <w:tc>
          <w:tcPr>
            <w:tcW w:w="5172" w:type="dxa"/>
          </w:tcPr>
          <w:p w:rsidR="005E41AA" w:rsidRDefault="005E41AA" w:rsidP="001C7E26">
            <w:pPr>
              <w:pStyle w:val="NoSpacing"/>
            </w:pPr>
            <w:r>
              <w:t>Category</w:t>
            </w:r>
          </w:p>
        </w:tc>
        <w:tc>
          <w:tcPr>
            <w:tcW w:w="4404" w:type="dxa"/>
          </w:tcPr>
          <w:p w:rsidR="005E41AA" w:rsidRDefault="005E41AA" w:rsidP="001C7E26">
            <w:pPr>
              <w:pStyle w:val="NoSpacing"/>
            </w:pPr>
            <w:r>
              <w:t>Points</w:t>
            </w:r>
          </w:p>
        </w:tc>
      </w:tr>
      <w:tr w:rsidR="005E41AA" w:rsidRPr="001C7E26" w:rsidTr="001C7E26">
        <w:tc>
          <w:tcPr>
            <w:tcW w:w="5172" w:type="dxa"/>
          </w:tcPr>
          <w:p w:rsidR="005E41AA" w:rsidRPr="001C7E26" w:rsidRDefault="005E41AA" w:rsidP="001C7E26">
            <w:pPr>
              <w:pStyle w:val="NoSpacing"/>
            </w:pPr>
            <w:r>
              <w:t>Veterans Preference</w:t>
            </w:r>
          </w:p>
        </w:tc>
        <w:tc>
          <w:tcPr>
            <w:tcW w:w="4404" w:type="dxa"/>
          </w:tcPr>
          <w:p w:rsidR="005E41AA" w:rsidRDefault="005E41AA" w:rsidP="001C7E26">
            <w:pPr>
              <w:pStyle w:val="NoSpacing"/>
            </w:pPr>
            <w:r>
              <w:t>5</w:t>
            </w:r>
          </w:p>
        </w:tc>
      </w:tr>
      <w:tr w:rsidR="001C7E26" w:rsidRPr="001C7E26" w:rsidTr="001C7E26">
        <w:tc>
          <w:tcPr>
            <w:tcW w:w="5172" w:type="dxa"/>
          </w:tcPr>
          <w:p w:rsidR="001C7E26" w:rsidRPr="001C7E26" w:rsidRDefault="001C7E26" w:rsidP="001C7E26">
            <w:pPr>
              <w:pStyle w:val="NoSpacing"/>
            </w:pPr>
            <w:r w:rsidRPr="001C7E26">
              <w:t>Past Work History</w:t>
            </w:r>
          </w:p>
        </w:tc>
        <w:tc>
          <w:tcPr>
            <w:tcW w:w="4404" w:type="dxa"/>
          </w:tcPr>
          <w:p w:rsidR="001C7E26" w:rsidRPr="001C7E26" w:rsidRDefault="005E41AA" w:rsidP="001C7E26">
            <w:pPr>
              <w:pStyle w:val="NoSpacing"/>
            </w:pPr>
            <w:r>
              <w:t>20</w:t>
            </w:r>
          </w:p>
        </w:tc>
      </w:tr>
      <w:tr w:rsidR="001C7E26" w:rsidRPr="001C7E26" w:rsidTr="001C7E26">
        <w:tc>
          <w:tcPr>
            <w:tcW w:w="5172" w:type="dxa"/>
          </w:tcPr>
          <w:p w:rsidR="001C7E26" w:rsidRPr="001C7E26" w:rsidRDefault="001C7E26" w:rsidP="001C7E26">
            <w:pPr>
              <w:pStyle w:val="NoSpacing"/>
            </w:pPr>
            <w:r w:rsidRPr="001C7E26">
              <w:t>Timeliness with Submitting Requested Documentation</w:t>
            </w:r>
            <w:r w:rsidR="007F05DE">
              <w:t xml:space="preserve"> </w:t>
            </w:r>
            <w:r w:rsidR="007F05DE" w:rsidRPr="0058103B">
              <w:t>and information</w:t>
            </w:r>
          </w:p>
        </w:tc>
        <w:tc>
          <w:tcPr>
            <w:tcW w:w="4404" w:type="dxa"/>
          </w:tcPr>
          <w:p w:rsidR="001C7E26" w:rsidRPr="001C7E26" w:rsidRDefault="001C7E26" w:rsidP="001C7E26">
            <w:pPr>
              <w:pStyle w:val="NoSpacing"/>
            </w:pPr>
            <w:r>
              <w:t>20</w:t>
            </w:r>
          </w:p>
        </w:tc>
      </w:tr>
      <w:tr w:rsidR="001C7E26" w:rsidRPr="001C7E26" w:rsidTr="001C7E26">
        <w:tc>
          <w:tcPr>
            <w:tcW w:w="5172" w:type="dxa"/>
          </w:tcPr>
          <w:p w:rsidR="001C7E26" w:rsidRPr="001C7E26" w:rsidRDefault="005E41AA" w:rsidP="001C7E26">
            <w:pPr>
              <w:pStyle w:val="NoSpacing"/>
            </w:pPr>
            <w:r>
              <w:t>Assessment Results/ Rationale as to why the client should receive Training</w:t>
            </w:r>
          </w:p>
        </w:tc>
        <w:tc>
          <w:tcPr>
            <w:tcW w:w="4404" w:type="dxa"/>
          </w:tcPr>
          <w:p w:rsidR="001C7E26" w:rsidRPr="001C7E26" w:rsidRDefault="005E41AA" w:rsidP="001C7E26">
            <w:pPr>
              <w:pStyle w:val="NoSpacing"/>
            </w:pPr>
            <w:r>
              <w:t>25</w:t>
            </w:r>
          </w:p>
        </w:tc>
      </w:tr>
      <w:tr w:rsidR="001C7E26" w:rsidRPr="001C7E26" w:rsidTr="001C7E26">
        <w:tc>
          <w:tcPr>
            <w:tcW w:w="5172" w:type="dxa"/>
          </w:tcPr>
          <w:p w:rsidR="001C7E26" w:rsidRPr="001C7E26" w:rsidRDefault="001C7E26" w:rsidP="001C7E26">
            <w:pPr>
              <w:pStyle w:val="NoSpacing"/>
            </w:pPr>
            <w:r w:rsidRPr="001C7E26">
              <w:t>Listed Local Job Openings</w:t>
            </w:r>
            <w:r>
              <w:t xml:space="preserve"> &amp; Reasonableness for the plan to achieve the expected results</w:t>
            </w:r>
          </w:p>
        </w:tc>
        <w:tc>
          <w:tcPr>
            <w:tcW w:w="4404" w:type="dxa"/>
          </w:tcPr>
          <w:p w:rsidR="001C7E26" w:rsidRPr="001C7E26" w:rsidRDefault="005E41AA" w:rsidP="005E41AA">
            <w:pPr>
              <w:pStyle w:val="NoSpacing"/>
            </w:pPr>
            <w:r>
              <w:t>15</w:t>
            </w:r>
          </w:p>
        </w:tc>
      </w:tr>
      <w:tr w:rsidR="001C7E26" w:rsidRPr="001C7E26" w:rsidTr="001C7E26">
        <w:tc>
          <w:tcPr>
            <w:tcW w:w="5172" w:type="dxa"/>
          </w:tcPr>
          <w:p w:rsidR="001C7E26" w:rsidRPr="001C7E26" w:rsidRDefault="001C7E26" w:rsidP="001C7E26">
            <w:pPr>
              <w:pStyle w:val="NoSpacing"/>
            </w:pPr>
            <w:r w:rsidRPr="001C7E26">
              <w:t>Starting Wage at Completion of Training</w:t>
            </w:r>
          </w:p>
        </w:tc>
        <w:tc>
          <w:tcPr>
            <w:tcW w:w="4404" w:type="dxa"/>
          </w:tcPr>
          <w:p w:rsidR="001C7E26" w:rsidRPr="001C7E26" w:rsidRDefault="005E41AA" w:rsidP="005E41AA">
            <w:pPr>
              <w:pStyle w:val="NoSpacing"/>
            </w:pPr>
            <w:r>
              <w:t>15</w:t>
            </w:r>
          </w:p>
        </w:tc>
      </w:tr>
    </w:tbl>
    <w:p w:rsidR="00326369" w:rsidRDefault="00326369" w:rsidP="00326369">
      <w:pPr>
        <w:pStyle w:val="NoSpacing"/>
      </w:pPr>
    </w:p>
    <w:p w:rsidR="00EC5BF6" w:rsidRDefault="00EC5BF6" w:rsidP="00326369">
      <w:pPr>
        <w:pStyle w:val="NoSpacing"/>
      </w:pPr>
      <w:r>
        <w:t>The process for rating/ranking is as follows:</w:t>
      </w:r>
    </w:p>
    <w:p w:rsidR="00EC5BF6" w:rsidRDefault="00EC5BF6" w:rsidP="00326369">
      <w:pPr>
        <w:pStyle w:val="NoSpacing"/>
      </w:pPr>
      <w:r>
        <w:t xml:space="preserve"> </w:t>
      </w:r>
    </w:p>
    <w:p w:rsidR="00EC5BF6" w:rsidRDefault="00FB72F8" w:rsidP="00FB72F8">
      <w:pPr>
        <w:pStyle w:val="NoSpacing"/>
      </w:pPr>
      <w:r>
        <w:t>First, t</w:t>
      </w:r>
      <w:r w:rsidR="00EC5BF6">
        <w:t>he case manager will provide all members of the review team with a copy of the Individual Employability Plan.</w:t>
      </w:r>
      <w:r>
        <w:t xml:space="preserve">  They</w:t>
      </w:r>
      <w:r w:rsidR="00EC5BF6">
        <w:t xml:space="preserve"> will </w:t>
      </w:r>
      <w:r>
        <w:t xml:space="preserve">then </w:t>
      </w:r>
      <w:r w:rsidR="00EC5BF6">
        <w:t>verbally present each plan to be considered (maximum 10 minutes)</w:t>
      </w:r>
      <w:r>
        <w:t xml:space="preserve">.  </w:t>
      </w:r>
      <w:r w:rsidR="00EC5BF6">
        <w:t>After all p</w:t>
      </w:r>
      <w:r>
        <w:t>lans have been presented, the training team will</w:t>
      </w:r>
      <w:r w:rsidR="00531431">
        <w:t xml:space="preserve"> rate/rank the proposed cases as follows”</w:t>
      </w:r>
    </w:p>
    <w:p w:rsidR="00531431" w:rsidRDefault="00531431" w:rsidP="00FB72F8">
      <w:pPr>
        <w:pStyle w:val="NoSpacing"/>
      </w:pPr>
    </w:p>
    <w:p w:rsidR="00531431" w:rsidRDefault="00531431" w:rsidP="00531431">
      <w:pPr>
        <w:pStyle w:val="NoSpacing"/>
        <w:numPr>
          <w:ilvl w:val="0"/>
          <w:numId w:val="1"/>
        </w:numPr>
      </w:pPr>
      <w:r>
        <w:t>The supervisor assigns each rater with a 2 digit number (supervisor keeps a record. numbers are unique by session)</w:t>
      </w:r>
    </w:p>
    <w:p w:rsidR="00531431" w:rsidRDefault="00531431" w:rsidP="00531431">
      <w:pPr>
        <w:pStyle w:val="NoSpacing"/>
        <w:numPr>
          <w:ilvl w:val="0"/>
          <w:numId w:val="3"/>
        </w:numPr>
      </w:pPr>
      <w:r>
        <w:t>Each rater with a pencil will rate each individual proposal based on the rating criteria(s) found on the rating sheets</w:t>
      </w:r>
    </w:p>
    <w:p w:rsidR="00531431" w:rsidRDefault="00531431" w:rsidP="00531431">
      <w:pPr>
        <w:pStyle w:val="NoSpacing"/>
        <w:numPr>
          <w:ilvl w:val="0"/>
          <w:numId w:val="3"/>
        </w:numPr>
      </w:pPr>
      <w:r>
        <w:t>Each rating is totaled</w:t>
      </w:r>
    </w:p>
    <w:p w:rsidR="00531431" w:rsidRDefault="00531431" w:rsidP="00531431">
      <w:pPr>
        <w:pStyle w:val="NoSpacing"/>
        <w:numPr>
          <w:ilvl w:val="0"/>
          <w:numId w:val="3"/>
        </w:numPr>
      </w:pPr>
      <w:r>
        <w:t xml:space="preserve">After </w:t>
      </w:r>
      <w:r w:rsidR="0071122E">
        <w:t>all ratings are total</w:t>
      </w:r>
      <w:r w:rsidR="00464D04">
        <w:t>ed</w:t>
      </w:r>
      <w:r w:rsidR="0071122E">
        <w:t xml:space="preserve">, they are then ranked on the rating sheet in the rating rank column.  The highest rating </w:t>
      </w:r>
      <w:r>
        <w:t>becomes your number one</w:t>
      </w:r>
      <w:r w:rsidR="0071122E">
        <w:t xml:space="preserve"> etc.</w:t>
      </w:r>
      <w:r>
        <w:t xml:space="preserve"> </w:t>
      </w:r>
    </w:p>
    <w:p w:rsidR="00531431" w:rsidRDefault="00531431" w:rsidP="00531431">
      <w:pPr>
        <w:pStyle w:val="NoSpacing"/>
        <w:numPr>
          <w:ilvl w:val="0"/>
          <w:numId w:val="3"/>
        </w:numPr>
      </w:pPr>
      <w:r>
        <w:lastRenderedPageBreak/>
        <w:t xml:space="preserve">If you have a tie </w:t>
      </w:r>
      <w:r w:rsidR="0071122E">
        <w:t xml:space="preserve">in a rank </w:t>
      </w:r>
      <w:r>
        <w:t>you must break it</w:t>
      </w:r>
    </w:p>
    <w:p w:rsidR="00531431" w:rsidRDefault="00531431" w:rsidP="00531431">
      <w:pPr>
        <w:pStyle w:val="NoSpacing"/>
        <w:numPr>
          <w:ilvl w:val="0"/>
          <w:numId w:val="3"/>
        </w:numPr>
      </w:pPr>
      <w:r>
        <w:t>At this point</w:t>
      </w:r>
      <w:r w:rsidR="0071122E">
        <w:t xml:space="preserve"> two independent individuals</w:t>
      </w:r>
      <w:r>
        <w:t xml:space="preserve"> must come in and check the math and initial the rating sheets. </w:t>
      </w:r>
    </w:p>
    <w:p w:rsidR="00531431" w:rsidRDefault="0071122E" w:rsidP="00531431">
      <w:pPr>
        <w:pStyle w:val="NoSpacing"/>
        <w:numPr>
          <w:ilvl w:val="0"/>
          <w:numId w:val="3"/>
        </w:numPr>
      </w:pPr>
      <w:r>
        <w:t xml:space="preserve">The </w:t>
      </w:r>
      <w:r w:rsidR="00531431">
        <w:t xml:space="preserve">individual rating ranks are </w:t>
      </w:r>
      <w:r>
        <w:t xml:space="preserve">then </w:t>
      </w:r>
      <w:r w:rsidR="00531431">
        <w:t xml:space="preserve">put on the flip charts to arrive at a Group Ranking. </w:t>
      </w:r>
    </w:p>
    <w:p w:rsidR="0071122E" w:rsidRDefault="0071122E" w:rsidP="00531431">
      <w:pPr>
        <w:pStyle w:val="NoSpacing"/>
        <w:numPr>
          <w:ilvl w:val="0"/>
          <w:numId w:val="3"/>
        </w:numPr>
      </w:pPr>
      <w:r>
        <w:t>The ranks are totaled</w:t>
      </w:r>
    </w:p>
    <w:p w:rsidR="0071122E" w:rsidRDefault="0071122E" w:rsidP="00531431">
      <w:pPr>
        <w:pStyle w:val="NoSpacing"/>
        <w:numPr>
          <w:ilvl w:val="0"/>
          <w:numId w:val="3"/>
        </w:numPr>
      </w:pPr>
      <w:r>
        <w:t xml:space="preserve">The </w:t>
      </w:r>
      <w:r w:rsidR="00531431">
        <w:t xml:space="preserve"> lowest </w:t>
      </w:r>
      <w:r>
        <w:t>total rank</w:t>
      </w:r>
      <w:r w:rsidR="00531431">
        <w:t xml:space="preserve"> becomes number one and so on</w:t>
      </w:r>
    </w:p>
    <w:p w:rsidR="0026680A" w:rsidRDefault="0071122E" w:rsidP="00531431">
      <w:pPr>
        <w:pStyle w:val="NoSpacing"/>
        <w:numPr>
          <w:ilvl w:val="0"/>
          <w:numId w:val="3"/>
        </w:numPr>
      </w:pPr>
      <w:r>
        <w:t xml:space="preserve">Approvals continue until </w:t>
      </w:r>
      <w:r w:rsidR="0026680A">
        <w:t>the goal is reached</w:t>
      </w:r>
      <w:r w:rsidR="005E41AA">
        <w:t xml:space="preserve"> or until the review team determines that the remaining cases do not have sufficient merit to approve.</w:t>
      </w:r>
    </w:p>
    <w:p w:rsidR="00FB72A2" w:rsidRDefault="00FB72A2" w:rsidP="00FB72A2">
      <w:pPr>
        <w:pStyle w:val="NoSpacing"/>
        <w:numPr>
          <w:ilvl w:val="0"/>
          <w:numId w:val="3"/>
        </w:numPr>
      </w:pPr>
      <w:r>
        <w:t>Of the remaining unapproved cases, the group will reconsider the plan at the next meeting.  The maximum number of times a plan can be reconsidered is 2.</w:t>
      </w:r>
    </w:p>
    <w:p w:rsidR="00FB72A2" w:rsidRDefault="00FB72A2" w:rsidP="0026680A"/>
    <w:p w:rsidR="0026680A" w:rsidRDefault="00CE0AE6" w:rsidP="0026680A">
      <w:r>
        <w:t>General R</w:t>
      </w:r>
      <w:r w:rsidR="0026680A">
        <w:t>ules:</w:t>
      </w:r>
    </w:p>
    <w:p w:rsidR="007F05DE" w:rsidRPr="0058103B" w:rsidRDefault="007F05DE" w:rsidP="00CF4669">
      <w:pPr>
        <w:pStyle w:val="ListParagraph"/>
        <w:numPr>
          <w:ilvl w:val="0"/>
          <w:numId w:val="1"/>
        </w:numPr>
      </w:pPr>
      <w:r w:rsidRPr="0058103B">
        <w:t xml:space="preserve">Supervisors will maintain the </w:t>
      </w:r>
      <w:r w:rsidR="0058103B">
        <w:t xml:space="preserve">complete </w:t>
      </w:r>
      <w:r w:rsidRPr="0058103B">
        <w:t>written documentation of all  meetings</w:t>
      </w:r>
    </w:p>
    <w:p w:rsidR="00CF4669" w:rsidRDefault="007F05DE" w:rsidP="00CF4669">
      <w:pPr>
        <w:pStyle w:val="ListParagraph"/>
        <w:numPr>
          <w:ilvl w:val="0"/>
          <w:numId w:val="1"/>
        </w:numPr>
      </w:pPr>
      <w:r>
        <w:t xml:space="preserve"> </w:t>
      </w:r>
      <w:r w:rsidR="0026680A">
        <w:t>C</w:t>
      </w:r>
      <w:r w:rsidR="00CF4669">
        <w:t>ase managers should never tell a client that there is no funding unless a script has been received from the Director.</w:t>
      </w:r>
    </w:p>
    <w:p w:rsidR="00CF4669" w:rsidRDefault="00CF4669" w:rsidP="00CF4669">
      <w:pPr>
        <w:pStyle w:val="ListParagraph"/>
        <w:numPr>
          <w:ilvl w:val="0"/>
          <w:numId w:val="1"/>
        </w:numPr>
      </w:pPr>
      <w:r>
        <w:t>Case managers should never tell a client that they already have marketable skills.</w:t>
      </w:r>
    </w:p>
    <w:p w:rsidR="000D5FDA" w:rsidRDefault="000D5FDA" w:rsidP="00CF4669">
      <w:pPr>
        <w:pStyle w:val="ListParagraph"/>
        <w:numPr>
          <w:ilvl w:val="0"/>
          <w:numId w:val="1"/>
        </w:numPr>
      </w:pPr>
      <w:r>
        <w:t>All discussions</w:t>
      </w:r>
      <w:r w:rsidR="000D60CA">
        <w:t xml:space="preserve"> and ratings</w:t>
      </w:r>
      <w:r>
        <w:t xml:space="preserve"> are confidential and should not be shared with clients.</w:t>
      </w:r>
    </w:p>
    <w:p w:rsidR="00391F07" w:rsidRDefault="00391F07" w:rsidP="00391F07">
      <w:r>
        <w:t>Please Note: It is imperative during the implementation stage that case managers and supervisors alike utilize the Help Desk to keep E&amp;T Administration in the loop as t</w:t>
      </w:r>
      <w:r w:rsidR="000D5FDA">
        <w:t xml:space="preserve">o </w:t>
      </w:r>
      <w:r>
        <w:t>what is working and what is not working.</w:t>
      </w:r>
    </w:p>
    <w:p w:rsidR="000D60CA" w:rsidRDefault="000D60CA" w:rsidP="00391F07">
      <w:r>
        <w:t>Acknowledgement Statement:</w:t>
      </w:r>
    </w:p>
    <w:p w:rsidR="000D60CA" w:rsidRDefault="000D60CA" w:rsidP="00391F07">
      <w:r>
        <w:t xml:space="preserve"> I certify that the above script and ranking process was reviewed at the WIA </w:t>
      </w:r>
      <w:r w:rsidR="009E33EE">
        <w:t xml:space="preserve">Training </w:t>
      </w:r>
      <w:r>
        <w:t>Orientation that I attended.</w:t>
      </w:r>
      <w:r w:rsidR="009E33EE">
        <w:t xml:space="preserve"> </w:t>
      </w:r>
    </w:p>
    <w:p w:rsidR="000D60CA" w:rsidRDefault="000D60CA" w:rsidP="000D60CA">
      <w:pPr>
        <w:pStyle w:val="NoSpacing"/>
      </w:pPr>
      <w:r>
        <w:t>____________________________</w:t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p w:rsidR="000D60CA" w:rsidRDefault="000D60CA" w:rsidP="00391F07">
      <w:r>
        <w:t xml:space="preserve">Client Signature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>
        <w:tab/>
      </w:r>
    </w:p>
    <w:p w:rsidR="00A8479C" w:rsidRDefault="00A8479C" w:rsidP="00391F07"/>
    <w:p w:rsidR="00A8479C" w:rsidRDefault="00A8479C" w:rsidP="00391F07"/>
    <w:p w:rsidR="00A8479C" w:rsidRDefault="00A8479C" w:rsidP="00391F07">
      <w:r>
        <w:t>Effective Date: July 1, 2010</w:t>
      </w:r>
    </w:p>
    <w:p w:rsidR="004D239C" w:rsidRDefault="004D239C" w:rsidP="00391F07">
      <w:r>
        <w:t>Revised Date: April 26, 2011</w:t>
      </w:r>
    </w:p>
    <w:p w:rsidR="00326369" w:rsidRDefault="00326369" w:rsidP="00326369">
      <w:pPr>
        <w:pStyle w:val="NoSpacing"/>
      </w:pPr>
    </w:p>
    <w:sectPr w:rsidR="00326369" w:rsidSect="00C04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17754"/>
    <w:multiLevelType w:val="hybridMultilevel"/>
    <w:tmpl w:val="6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D7FAA"/>
    <w:multiLevelType w:val="hybridMultilevel"/>
    <w:tmpl w:val="BFF6F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597061"/>
    <w:multiLevelType w:val="hybridMultilevel"/>
    <w:tmpl w:val="DA42A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5A8D"/>
    <w:rsid w:val="000072EE"/>
    <w:rsid w:val="000D5FDA"/>
    <w:rsid w:val="000D60CA"/>
    <w:rsid w:val="00113D1C"/>
    <w:rsid w:val="00170F0C"/>
    <w:rsid w:val="00193D58"/>
    <w:rsid w:val="001C200B"/>
    <w:rsid w:val="001C7E26"/>
    <w:rsid w:val="00233505"/>
    <w:rsid w:val="0026680A"/>
    <w:rsid w:val="0026706D"/>
    <w:rsid w:val="002702A2"/>
    <w:rsid w:val="00287D53"/>
    <w:rsid w:val="002962E3"/>
    <w:rsid w:val="002C71BD"/>
    <w:rsid w:val="00326369"/>
    <w:rsid w:val="00364AA0"/>
    <w:rsid w:val="00386E0D"/>
    <w:rsid w:val="00391F07"/>
    <w:rsid w:val="00464D04"/>
    <w:rsid w:val="004D239C"/>
    <w:rsid w:val="004F7DA7"/>
    <w:rsid w:val="00516B7D"/>
    <w:rsid w:val="00531431"/>
    <w:rsid w:val="005324C5"/>
    <w:rsid w:val="0058103B"/>
    <w:rsid w:val="005A47BC"/>
    <w:rsid w:val="005A725B"/>
    <w:rsid w:val="005C29D6"/>
    <w:rsid w:val="005C6FDC"/>
    <w:rsid w:val="005E41AA"/>
    <w:rsid w:val="00682D82"/>
    <w:rsid w:val="006D0245"/>
    <w:rsid w:val="006F30B1"/>
    <w:rsid w:val="0071122E"/>
    <w:rsid w:val="00726ABA"/>
    <w:rsid w:val="00746A6C"/>
    <w:rsid w:val="00753F21"/>
    <w:rsid w:val="007F05DE"/>
    <w:rsid w:val="007F5FA5"/>
    <w:rsid w:val="00803E5D"/>
    <w:rsid w:val="00812C7F"/>
    <w:rsid w:val="0085357B"/>
    <w:rsid w:val="0088448F"/>
    <w:rsid w:val="008B659A"/>
    <w:rsid w:val="009324E8"/>
    <w:rsid w:val="009E33EE"/>
    <w:rsid w:val="00A4426B"/>
    <w:rsid w:val="00A7606D"/>
    <w:rsid w:val="00A8479C"/>
    <w:rsid w:val="00BA7B89"/>
    <w:rsid w:val="00C04578"/>
    <w:rsid w:val="00C05A2A"/>
    <w:rsid w:val="00C20184"/>
    <w:rsid w:val="00C52E48"/>
    <w:rsid w:val="00C85A8D"/>
    <w:rsid w:val="00C862A0"/>
    <w:rsid w:val="00C86A58"/>
    <w:rsid w:val="00C91D30"/>
    <w:rsid w:val="00CA42DD"/>
    <w:rsid w:val="00CC17F3"/>
    <w:rsid w:val="00CE0AE6"/>
    <w:rsid w:val="00CF4669"/>
    <w:rsid w:val="00D25F6B"/>
    <w:rsid w:val="00DB48A1"/>
    <w:rsid w:val="00E36EBC"/>
    <w:rsid w:val="00EC5BF6"/>
    <w:rsid w:val="00FB72A2"/>
    <w:rsid w:val="00FB7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5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636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3505"/>
    <w:pPr>
      <w:ind w:left="720"/>
      <w:contextualSpacing/>
    </w:pPr>
  </w:style>
  <w:style w:type="table" w:styleId="TableGrid">
    <w:name w:val="Table Grid"/>
    <w:basedOn w:val="TableNormal"/>
    <w:uiPriority w:val="59"/>
    <w:rsid w:val="001C7E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5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B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5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6757A-B7D5-46AA-A023-159A02607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DOL/DET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eileen.schneese</dc:creator>
  <cp:keywords/>
  <dc:description/>
  <cp:lastModifiedBy>eileen.schneese</cp:lastModifiedBy>
  <cp:revision>5</cp:revision>
  <cp:lastPrinted>2010-06-09T15:12:00Z</cp:lastPrinted>
  <dcterms:created xsi:type="dcterms:W3CDTF">2010-06-29T17:36:00Z</dcterms:created>
  <dcterms:modified xsi:type="dcterms:W3CDTF">2011-05-27T17:20:00Z</dcterms:modified>
</cp:coreProperties>
</file>