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00F" w:rsidRDefault="00F4600F" w:rsidP="00F4600F">
      <w:pPr>
        <w:pStyle w:val="NoSpacing"/>
        <w:rPr>
          <w:rFonts w:ascii="Times New Roman" w:hAnsi="Times New Roman" w:cs="Times New Roman"/>
          <w:sz w:val="24"/>
          <w:szCs w:val="24"/>
        </w:rPr>
      </w:pPr>
      <w:r>
        <w:rPr>
          <w:rFonts w:ascii="Times New Roman" w:hAnsi="Times New Roman" w:cs="Times New Roman"/>
          <w:sz w:val="24"/>
          <w:szCs w:val="24"/>
        </w:rPr>
        <w:t>Intensive Training Policy 2</w:t>
      </w:r>
      <w:r w:rsidR="00252795">
        <w:rPr>
          <w:rFonts w:ascii="Times New Roman" w:hAnsi="Times New Roman" w:cs="Times New Roman"/>
          <w:sz w:val="24"/>
          <w:szCs w:val="24"/>
        </w:rPr>
        <w:t>4</w:t>
      </w:r>
      <w:r>
        <w:rPr>
          <w:rFonts w:ascii="Times New Roman" w:hAnsi="Times New Roman" w:cs="Times New Roman"/>
          <w:sz w:val="24"/>
          <w:szCs w:val="24"/>
        </w:rPr>
        <w:t xml:space="preserve"> – Selective Service Registration Requirements for Employment and Training Administration Funded Programs</w:t>
      </w:r>
    </w:p>
    <w:p w:rsidR="00F4600F" w:rsidRDefault="00F4600F" w:rsidP="00F4600F">
      <w:pPr>
        <w:pStyle w:val="NoSpacing"/>
        <w:rPr>
          <w:rFonts w:ascii="Times New Roman" w:hAnsi="Times New Roman" w:cs="Times New Roman"/>
          <w:sz w:val="24"/>
          <w:szCs w:val="24"/>
        </w:rPr>
      </w:pPr>
    </w:p>
    <w:p w:rsidR="00070AC4" w:rsidRDefault="00986A0E" w:rsidP="00F4600F">
      <w:pPr>
        <w:pStyle w:val="NoSpacing"/>
        <w:rPr>
          <w:rFonts w:ascii="Times New Roman" w:hAnsi="Times New Roman" w:cs="Times New Roman"/>
          <w:sz w:val="24"/>
          <w:szCs w:val="24"/>
        </w:rPr>
      </w:pPr>
      <w:r>
        <w:rPr>
          <w:rFonts w:ascii="Times New Roman" w:hAnsi="Times New Roman" w:cs="Times New Roman"/>
          <w:sz w:val="24"/>
          <w:szCs w:val="24"/>
        </w:rPr>
        <w:t>This policy sets forth the requirement for documenting Selective Service</w:t>
      </w:r>
      <w:r w:rsidR="00070AC4">
        <w:rPr>
          <w:rFonts w:ascii="Times New Roman" w:hAnsi="Times New Roman" w:cs="Times New Roman"/>
          <w:sz w:val="24"/>
          <w:szCs w:val="24"/>
        </w:rPr>
        <w:t>.</w:t>
      </w:r>
    </w:p>
    <w:p w:rsidR="00070AC4" w:rsidRDefault="00070AC4" w:rsidP="00F4600F">
      <w:pPr>
        <w:pStyle w:val="NoSpacing"/>
        <w:rPr>
          <w:rFonts w:ascii="Times New Roman" w:hAnsi="Times New Roman" w:cs="Times New Roman"/>
          <w:sz w:val="24"/>
          <w:szCs w:val="24"/>
        </w:rPr>
      </w:pPr>
    </w:p>
    <w:p w:rsidR="00070AC4" w:rsidRDefault="00070AC4" w:rsidP="00F4600F">
      <w:pPr>
        <w:pStyle w:val="NoSpacing"/>
        <w:rPr>
          <w:rFonts w:ascii="Times New Roman" w:hAnsi="Times New Roman" w:cs="Times New Roman"/>
          <w:sz w:val="24"/>
          <w:szCs w:val="24"/>
        </w:rPr>
      </w:pPr>
      <w:r>
        <w:rPr>
          <w:rFonts w:ascii="Times New Roman" w:hAnsi="Times New Roman" w:cs="Times New Roman"/>
          <w:sz w:val="24"/>
          <w:szCs w:val="24"/>
        </w:rPr>
        <w:t xml:space="preserve">Selective Service Registration Requirements: Men born after </w:t>
      </w:r>
      <w:r w:rsidR="008D5037">
        <w:rPr>
          <w:rFonts w:ascii="Times New Roman" w:hAnsi="Times New Roman" w:cs="Times New Roman"/>
          <w:sz w:val="24"/>
          <w:szCs w:val="24"/>
        </w:rPr>
        <w:t>December 31, 1959</w:t>
      </w:r>
      <w:r>
        <w:rPr>
          <w:rFonts w:ascii="Times New Roman" w:hAnsi="Times New Roman" w:cs="Times New Roman"/>
          <w:sz w:val="24"/>
          <w:szCs w:val="24"/>
        </w:rPr>
        <w:t xml:space="preserve"> are required to register with Selective Service within 30 days of their 18</w:t>
      </w:r>
      <w:r w:rsidRPr="00070AC4">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(i.e. 30 days before or 30 days after their birthday.) This includes male who are:</w:t>
      </w:r>
    </w:p>
    <w:p w:rsidR="00070AC4" w:rsidRDefault="00070AC4" w:rsidP="00F4600F">
      <w:pPr>
        <w:pStyle w:val="NoSpacing"/>
        <w:rPr>
          <w:rFonts w:ascii="Times New Roman" w:hAnsi="Times New Roman" w:cs="Times New Roman"/>
          <w:sz w:val="24"/>
          <w:szCs w:val="24"/>
        </w:rPr>
      </w:pPr>
    </w:p>
    <w:p w:rsidR="00070AC4" w:rsidRDefault="00070AC4" w:rsidP="00070AC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Citizens of the U.S.</w:t>
      </w:r>
    </w:p>
    <w:p w:rsidR="00070AC4" w:rsidRDefault="00070AC4" w:rsidP="00070AC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Non-citizens, including </w:t>
      </w:r>
      <w:r w:rsidR="008D5037">
        <w:rPr>
          <w:rFonts w:ascii="Times New Roman" w:hAnsi="Times New Roman" w:cs="Times New Roman"/>
          <w:sz w:val="24"/>
          <w:szCs w:val="24"/>
        </w:rPr>
        <w:t>undocumented immigrants</w:t>
      </w:r>
      <w:r>
        <w:rPr>
          <w:rFonts w:ascii="Times New Roman" w:hAnsi="Times New Roman" w:cs="Times New Roman"/>
          <w:sz w:val="24"/>
          <w:szCs w:val="24"/>
        </w:rPr>
        <w:t>, legal permanent residents, seasonal agricultural workers, and refugees, who take up residency in the U.S. before their 26</w:t>
      </w:r>
      <w:r w:rsidRPr="00070AC4">
        <w:rPr>
          <w:rFonts w:ascii="Times New Roman" w:hAnsi="Times New Roman" w:cs="Times New Roman"/>
          <w:sz w:val="24"/>
          <w:szCs w:val="24"/>
          <w:vertAlign w:val="superscript"/>
        </w:rPr>
        <w:t>th</w:t>
      </w:r>
      <w:r>
        <w:rPr>
          <w:rFonts w:ascii="Times New Roman" w:hAnsi="Times New Roman" w:cs="Times New Roman"/>
          <w:sz w:val="24"/>
          <w:szCs w:val="24"/>
        </w:rPr>
        <w:t xml:space="preserve"> birthday;</w:t>
      </w:r>
    </w:p>
    <w:p w:rsidR="00070AC4" w:rsidRDefault="00070AC4" w:rsidP="00070AC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Dual nationals of the U.S. and another country regardless of whether they live in the U.S.</w:t>
      </w:r>
    </w:p>
    <w:p w:rsidR="00070AC4" w:rsidRDefault="00070AC4" w:rsidP="00070AC4">
      <w:pPr>
        <w:pStyle w:val="NoSpacing"/>
        <w:rPr>
          <w:rFonts w:ascii="Times New Roman" w:hAnsi="Times New Roman" w:cs="Times New Roman"/>
          <w:sz w:val="24"/>
          <w:szCs w:val="24"/>
        </w:rPr>
      </w:pPr>
    </w:p>
    <w:p w:rsidR="00070AC4" w:rsidRDefault="00070AC4" w:rsidP="00070AC4">
      <w:pPr>
        <w:pStyle w:val="NoSpacing"/>
        <w:rPr>
          <w:rFonts w:ascii="Times New Roman" w:hAnsi="Times New Roman" w:cs="Times New Roman"/>
          <w:sz w:val="24"/>
          <w:szCs w:val="24"/>
        </w:rPr>
      </w:pPr>
      <w:r>
        <w:rPr>
          <w:rFonts w:ascii="Times New Roman" w:hAnsi="Times New Roman" w:cs="Times New Roman"/>
          <w:sz w:val="24"/>
          <w:szCs w:val="24"/>
        </w:rPr>
        <w:t>For U.S. citizens, Selective Service registration is not required if the man falls within one of the following categories:</w:t>
      </w:r>
    </w:p>
    <w:p w:rsidR="00070AC4" w:rsidRDefault="00070AC4" w:rsidP="00070AC4">
      <w:pPr>
        <w:pStyle w:val="NoSpacing"/>
        <w:rPr>
          <w:rFonts w:ascii="Times New Roman" w:hAnsi="Times New Roman" w:cs="Times New Roman"/>
          <w:sz w:val="24"/>
          <w:szCs w:val="24"/>
        </w:rPr>
      </w:pPr>
    </w:p>
    <w:p w:rsidR="00070AC4" w:rsidRDefault="00070AC4" w:rsidP="00070AC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Men who are serving in the military on full-time active duty;</w:t>
      </w:r>
    </w:p>
    <w:p w:rsidR="00070AC4" w:rsidRDefault="00070AC4" w:rsidP="00070AC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Men attending the service academies;</w:t>
      </w:r>
    </w:p>
    <w:p w:rsidR="00070AC4" w:rsidRDefault="00070AC4" w:rsidP="00070AC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Disabled men who are continually confined to a residence, hospital or institution; and/or</w:t>
      </w:r>
    </w:p>
    <w:p w:rsidR="00070AC4" w:rsidRDefault="00070AC4" w:rsidP="00070AC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Men who are hospitalized, institutionalized, or incarcerated are not required to register during their confinement; however, they must register within 30 days after being released if they have not yet reached their 26</w:t>
      </w:r>
      <w:r w:rsidRPr="00070AC4">
        <w:rPr>
          <w:rFonts w:ascii="Times New Roman" w:hAnsi="Times New Roman" w:cs="Times New Roman"/>
          <w:sz w:val="24"/>
          <w:szCs w:val="24"/>
          <w:vertAlign w:val="superscript"/>
        </w:rPr>
        <w:t>th</w:t>
      </w:r>
      <w:r>
        <w:rPr>
          <w:rFonts w:ascii="Times New Roman" w:hAnsi="Times New Roman" w:cs="Times New Roman"/>
          <w:sz w:val="24"/>
          <w:szCs w:val="24"/>
        </w:rPr>
        <w:t xml:space="preserve"> birthday.</w:t>
      </w:r>
    </w:p>
    <w:p w:rsidR="00070AC4" w:rsidRDefault="00070AC4" w:rsidP="00070AC4">
      <w:pPr>
        <w:pStyle w:val="NoSpacing"/>
        <w:rPr>
          <w:rFonts w:ascii="Times New Roman" w:hAnsi="Times New Roman" w:cs="Times New Roman"/>
          <w:sz w:val="24"/>
          <w:szCs w:val="24"/>
        </w:rPr>
      </w:pPr>
    </w:p>
    <w:p w:rsidR="00070AC4" w:rsidRDefault="00070AC4" w:rsidP="00070AC4">
      <w:pPr>
        <w:pStyle w:val="NoSpacing"/>
        <w:rPr>
          <w:rFonts w:ascii="Times New Roman" w:hAnsi="Times New Roman" w:cs="Times New Roman"/>
          <w:sz w:val="24"/>
          <w:szCs w:val="24"/>
        </w:rPr>
      </w:pPr>
      <w:r>
        <w:rPr>
          <w:rFonts w:ascii="Times New Roman" w:hAnsi="Times New Roman" w:cs="Times New Roman"/>
          <w:sz w:val="24"/>
          <w:szCs w:val="24"/>
        </w:rPr>
        <w:t>For non-U.S. citizens, Selective Service registration is not required if the man falls within one of the following categories:</w:t>
      </w:r>
    </w:p>
    <w:p w:rsidR="00070AC4" w:rsidRDefault="00070AC4" w:rsidP="00070AC4">
      <w:pPr>
        <w:pStyle w:val="NoSpacing"/>
        <w:rPr>
          <w:rFonts w:ascii="Times New Roman" w:hAnsi="Times New Roman" w:cs="Times New Roman"/>
          <w:sz w:val="24"/>
          <w:szCs w:val="24"/>
        </w:rPr>
      </w:pPr>
    </w:p>
    <w:p w:rsidR="00070AC4" w:rsidRDefault="00070AC4" w:rsidP="00070AC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Non-U.S. male who came into this country for the first time after his 26</w:t>
      </w:r>
      <w:r w:rsidRPr="00070AC4">
        <w:rPr>
          <w:rFonts w:ascii="Times New Roman" w:hAnsi="Times New Roman" w:cs="Times New Roman"/>
          <w:sz w:val="24"/>
          <w:szCs w:val="24"/>
          <w:vertAlign w:val="superscript"/>
        </w:rPr>
        <w:t>th</w:t>
      </w:r>
      <w:r>
        <w:rPr>
          <w:rFonts w:ascii="Times New Roman" w:hAnsi="Times New Roman" w:cs="Times New Roman"/>
          <w:sz w:val="24"/>
          <w:szCs w:val="24"/>
        </w:rPr>
        <w:t xml:space="preserve"> birthday.</w:t>
      </w:r>
    </w:p>
    <w:p w:rsidR="00070AC4" w:rsidRDefault="00070AC4" w:rsidP="00070AC4">
      <w:pPr>
        <w:pStyle w:val="NoSpacing"/>
        <w:ind w:left="720"/>
        <w:rPr>
          <w:rFonts w:ascii="Times New Roman" w:hAnsi="Times New Roman" w:cs="Times New Roman"/>
          <w:sz w:val="24"/>
          <w:szCs w:val="24"/>
        </w:rPr>
      </w:pPr>
      <w:r>
        <w:rPr>
          <w:rFonts w:ascii="Times New Roman" w:hAnsi="Times New Roman" w:cs="Times New Roman"/>
          <w:sz w:val="24"/>
          <w:szCs w:val="24"/>
        </w:rPr>
        <w:t>Acceptable forms of supporting documentation include:</w:t>
      </w:r>
    </w:p>
    <w:p w:rsidR="00070AC4" w:rsidRDefault="00070AC4" w:rsidP="00070AC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Date of entry stamp in his passport;</w:t>
      </w:r>
    </w:p>
    <w:p w:rsidR="00070AC4" w:rsidRDefault="00070AC4" w:rsidP="00070AC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I-94 with date of entry stamp on it; or</w:t>
      </w:r>
    </w:p>
    <w:p w:rsidR="00070AC4" w:rsidRDefault="00070AC4" w:rsidP="00070AC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Letter from the U.S. Citizenship and Immigration Services (USCIS) indicating the date the man entered the United States presented in conjunction with documentation establishing the individual’s age.</w:t>
      </w:r>
    </w:p>
    <w:p w:rsidR="00070AC4" w:rsidRDefault="00B14323" w:rsidP="00B1432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Non-U.S. male who entered the U.S. illegally after his 26</w:t>
      </w:r>
      <w:r w:rsidRPr="00B14323">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He must provide proof that he was not living in the U.S. from age 18 through 25.</w:t>
      </w:r>
    </w:p>
    <w:p w:rsidR="00B14323" w:rsidRDefault="00B14323" w:rsidP="00B1432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Non-U.S. male on a valid non-immigrant visa.</w:t>
      </w:r>
    </w:p>
    <w:p w:rsidR="00B14323" w:rsidRDefault="00B14323" w:rsidP="00B14323">
      <w:pPr>
        <w:pStyle w:val="NoSpacing"/>
        <w:rPr>
          <w:rFonts w:ascii="Times New Roman" w:hAnsi="Times New Roman" w:cs="Times New Roman"/>
          <w:sz w:val="24"/>
          <w:szCs w:val="24"/>
        </w:rPr>
      </w:pPr>
    </w:p>
    <w:p w:rsidR="00B14323" w:rsidRDefault="00B14323" w:rsidP="00B14323">
      <w:pPr>
        <w:pStyle w:val="NoSpacing"/>
        <w:rPr>
          <w:rFonts w:ascii="Times New Roman" w:hAnsi="Times New Roman" w:cs="Times New Roman"/>
          <w:sz w:val="24"/>
          <w:szCs w:val="24"/>
        </w:rPr>
      </w:pPr>
      <w:r>
        <w:rPr>
          <w:rFonts w:ascii="Times New Roman" w:hAnsi="Times New Roman" w:cs="Times New Roman"/>
          <w:sz w:val="24"/>
          <w:szCs w:val="24"/>
        </w:rPr>
        <w:t>Acceptable documentation to determine a person’s Selective Service registration status include</w:t>
      </w:r>
      <w:r w:rsidR="000F3041">
        <w:rPr>
          <w:rFonts w:ascii="Times New Roman" w:hAnsi="Times New Roman" w:cs="Times New Roman"/>
          <w:sz w:val="24"/>
          <w:szCs w:val="24"/>
        </w:rPr>
        <w:t>s</w:t>
      </w:r>
      <w:r>
        <w:rPr>
          <w:rFonts w:ascii="Times New Roman" w:hAnsi="Times New Roman" w:cs="Times New Roman"/>
          <w:sz w:val="24"/>
          <w:szCs w:val="24"/>
        </w:rPr>
        <w:t>:</w:t>
      </w:r>
    </w:p>
    <w:p w:rsidR="00B14323" w:rsidRDefault="00B14323" w:rsidP="00B14323">
      <w:pPr>
        <w:pStyle w:val="NoSpacing"/>
        <w:rPr>
          <w:rFonts w:ascii="Times New Roman" w:hAnsi="Times New Roman" w:cs="Times New Roman"/>
          <w:sz w:val="24"/>
          <w:szCs w:val="24"/>
        </w:rPr>
      </w:pPr>
    </w:p>
    <w:p w:rsidR="00B14323" w:rsidRDefault="00B14323" w:rsidP="00B14323">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Selective Service Acknowledgement Letter;</w:t>
      </w:r>
    </w:p>
    <w:p w:rsidR="00B14323" w:rsidRDefault="00B14323" w:rsidP="00B14323">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Form DD-214 “Report of Separation;</w:t>
      </w:r>
    </w:p>
    <w:p w:rsidR="00B14323" w:rsidRPr="00B14323" w:rsidRDefault="00B14323" w:rsidP="00B14323">
      <w:pPr>
        <w:pStyle w:val="NoSpacing"/>
        <w:numPr>
          <w:ilvl w:val="0"/>
          <w:numId w:val="5"/>
        </w:numPr>
        <w:rPr>
          <w:rFonts w:ascii="Times New Roman" w:hAnsi="Times New Roman" w:cs="Times New Roman"/>
          <w:sz w:val="24"/>
          <w:szCs w:val="24"/>
        </w:rPr>
      </w:pPr>
      <w:r w:rsidRPr="00B14323">
        <w:rPr>
          <w:rFonts w:ascii="Times New Roman" w:hAnsi="Times New Roman" w:cs="Times New Roman"/>
          <w:sz w:val="24"/>
          <w:szCs w:val="24"/>
        </w:rPr>
        <w:t>Screen printout of the Selective Service Verification Site:</w:t>
      </w:r>
      <w:r>
        <w:rPr>
          <w:rFonts w:ascii="Times New Roman" w:hAnsi="Times New Roman" w:cs="Times New Roman"/>
          <w:sz w:val="24"/>
          <w:szCs w:val="24"/>
        </w:rPr>
        <w:t xml:space="preserve"> </w:t>
      </w:r>
      <w:r w:rsidRPr="00B14323">
        <w:rPr>
          <w:rFonts w:ascii="Times New Roman" w:hAnsi="Times New Roman" w:cs="Times New Roman"/>
          <w:sz w:val="24"/>
          <w:szCs w:val="24"/>
        </w:rPr>
        <w:t>www.sss.gov/RegVer/wfVerification.aspx - For males who have already registered, this website can be used to confirm their Selective Service number as well as the date of registration, be entering a last name, social security number, and date of birth;</w:t>
      </w:r>
    </w:p>
    <w:p w:rsidR="00B14323" w:rsidRDefault="00B14323" w:rsidP="00B14323">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Selective Service Registration Card;</w:t>
      </w:r>
    </w:p>
    <w:p w:rsidR="00B14323" w:rsidRDefault="00B14323" w:rsidP="00B14323">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Selective Service Verification Form (Form 3A0; and/or</w:t>
      </w:r>
    </w:p>
    <w:p w:rsidR="00B14323" w:rsidRDefault="00B14323" w:rsidP="00B14323">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Stamped Post Office Receipt of Registration</w:t>
      </w:r>
    </w:p>
    <w:p w:rsidR="00B14323" w:rsidRDefault="00B14323" w:rsidP="00B14323">
      <w:pPr>
        <w:pStyle w:val="NoSpacing"/>
        <w:rPr>
          <w:rFonts w:ascii="Times New Roman" w:hAnsi="Times New Roman" w:cs="Times New Roman"/>
          <w:sz w:val="24"/>
          <w:szCs w:val="24"/>
        </w:rPr>
      </w:pPr>
    </w:p>
    <w:p w:rsidR="008B126D" w:rsidRDefault="006872C9" w:rsidP="00B14323">
      <w:pPr>
        <w:pStyle w:val="NoSpacing"/>
        <w:rPr>
          <w:rFonts w:ascii="Times New Roman" w:hAnsi="Times New Roman" w:cs="Times New Roman"/>
          <w:sz w:val="24"/>
          <w:szCs w:val="24"/>
        </w:rPr>
      </w:pPr>
      <w:r>
        <w:rPr>
          <w:rFonts w:ascii="Times New Roman" w:hAnsi="Times New Roman" w:cs="Times New Roman"/>
          <w:sz w:val="24"/>
          <w:szCs w:val="24"/>
        </w:rPr>
        <w:t>M</w:t>
      </w:r>
      <w:r w:rsidR="008B126D">
        <w:rPr>
          <w:rFonts w:ascii="Times New Roman" w:hAnsi="Times New Roman" w:cs="Times New Roman"/>
          <w:sz w:val="24"/>
          <w:szCs w:val="24"/>
        </w:rPr>
        <w:t xml:space="preserve">ales who are 26 years old or older that failed to register with the Selective Service </w:t>
      </w:r>
      <w:r w:rsidR="00F00F15" w:rsidRPr="00DA7ED7">
        <w:rPr>
          <w:rFonts w:ascii="Times New Roman" w:hAnsi="Times New Roman" w:cs="Times New Roman"/>
          <w:sz w:val="24"/>
          <w:szCs w:val="24"/>
          <w:u w:val="single"/>
        </w:rPr>
        <w:t>are required</w:t>
      </w:r>
      <w:r w:rsidR="00F00F15">
        <w:rPr>
          <w:rFonts w:ascii="Times New Roman" w:hAnsi="Times New Roman" w:cs="Times New Roman"/>
          <w:sz w:val="24"/>
          <w:szCs w:val="24"/>
        </w:rPr>
        <w:t xml:space="preserve"> to </w:t>
      </w:r>
      <w:r w:rsidR="008B126D">
        <w:rPr>
          <w:rFonts w:ascii="Times New Roman" w:hAnsi="Times New Roman" w:cs="Times New Roman"/>
          <w:sz w:val="24"/>
          <w:szCs w:val="24"/>
        </w:rPr>
        <w:t>request a Status Information Letter</w:t>
      </w:r>
      <w:r w:rsidR="00F00F15">
        <w:rPr>
          <w:rFonts w:ascii="Times New Roman" w:hAnsi="Times New Roman" w:cs="Times New Roman"/>
          <w:sz w:val="24"/>
          <w:szCs w:val="24"/>
        </w:rPr>
        <w:t>.</w:t>
      </w:r>
      <w:r w:rsidR="00054770">
        <w:rPr>
          <w:rFonts w:ascii="Times New Roman" w:hAnsi="Times New Roman" w:cs="Times New Roman"/>
          <w:sz w:val="24"/>
          <w:szCs w:val="24"/>
        </w:rPr>
        <w:t xml:space="preserve"> </w:t>
      </w:r>
      <w:r w:rsidR="00BE165F">
        <w:rPr>
          <w:rFonts w:ascii="Times New Roman" w:hAnsi="Times New Roman" w:cs="Times New Roman"/>
          <w:sz w:val="24"/>
          <w:szCs w:val="24"/>
        </w:rPr>
        <w:t xml:space="preserve">Once the </w:t>
      </w:r>
      <w:r w:rsidR="00054770">
        <w:rPr>
          <w:rFonts w:ascii="Times New Roman" w:hAnsi="Times New Roman" w:cs="Times New Roman"/>
          <w:sz w:val="24"/>
          <w:szCs w:val="24"/>
        </w:rPr>
        <w:t>letter</w:t>
      </w:r>
      <w:r w:rsidR="00BE165F">
        <w:rPr>
          <w:rFonts w:ascii="Times New Roman" w:hAnsi="Times New Roman" w:cs="Times New Roman"/>
          <w:sz w:val="24"/>
          <w:szCs w:val="24"/>
        </w:rPr>
        <w:t xml:space="preserve"> has been obtained</w:t>
      </w:r>
      <w:r w:rsidR="00054770">
        <w:rPr>
          <w:rFonts w:ascii="Times New Roman" w:hAnsi="Times New Roman" w:cs="Times New Roman"/>
          <w:sz w:val="24"/>
          <w:szCs w:val="24"/>
        </w:rPr>
        <w:t xml:space="preserve">, </w:t>
      </w:r>
      <w:r w:rsidR="00F00F15">
        <w:rPr>
          <w:rFonts w:ascii="Times New Roman" w:hAnsi="Times New Roman" w:cs="Times New Roman"/>
          <w:sz w:val="24"/>
          <w:szCs w:val="24"/>
        </w:rPr>
        <w:t xml:space="preserve">the individual must present </w:t>
      </w:r>
      <w:r w:rsidR="00BE165F">
        <w:rPr>
          <w:rFonts w:ascii="Times New Roman" w:hAnsi="Times New Roman" w:cs="Times New Roman"/>
          <w:sz w:val="24"/>
          <w:szCs w:val="24"/>
        </w:rPr>
        <w:t xml:space="preserve">the letter and </w:t>
      </w:r>
      <w:r w:rsidR="009F7425">
        <w:rPr>
          <w:rFonts w:ascii="Times New Roman" w:hAnsi="Times New Roman" w:cs="Times New Roman"/>
          <w:sz w:val="24"/>
          <w:szCs w:val="24"/>
        </w:rPr>
        <w:t xml:space="preserve">evidence to support his failure to register was not knowing and willful. </w:t>
      </w:r>
    </w:p>
    <w:p w:rsidR="00BA38F6" w:rsidRDefault="008B126D" w:rsidP="00B14323">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BA38F6" w:rsidRDefault="00BA38F6" w:rsidP="00B14323">
      <w:pPr>
        <w:pStyle w:val="NoSpacing"/>
        <w:rPr>
          <w:rFonts w:ascii="Times New Roman" w:hAnsi="Times New Roman" w:cs="Times New Roman"/>
          <w:sz w:val="24"/>
          <w:szCs w:val="24"/>
        </w:rPr>
      </w:pPr>
      <w:r>
        <w:rPr>
          <w:rFonts w:ascii="Times New Roman" w:hAnsi="Times New Roman" w:cs="Times New Roman"/>
          <w:sz w:val="24"/>
          <w:szCs w:val="24"/>
        </w:rPr>
        <w:t>Evidence presented may include the individual’s written explanation and supporting documentation of his circumstances at the time of the required registration and the reasons for failure to register. The individual should be encouraged to offer as much evidence and in as much detail as possible to support his case. The following are examples of documentation that may be of assistance in making a determination in these cases:</w:t>
      </w:r>
    </w:p>
    <w:p w:rsidR="00BA38F6" w:rsidRDefault="00BA38F6" w:rsidP="00BA38F6">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Service in Armed Forces. Evidence that a man has served honorably in the U.S. Armed Forces such as DD Form 214 or his Honorable Discharge Certificate. Such documents may be considered sufficient evidence that his failure to register was not willful or knowing.</w:t>
      </w:r>
    </w:p>
    <w:p w:rsidR="00BA38F6" w:rsidRDefault="00BA38F6" w:rsidP="00BA38F6">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Third Party Affidavits. Affidavits from parents, teachers, employers, doctors, etc., concerning reasons for not registering, may also be helpful to grantees in making determinations in cases regarding willful and knowing failure to register.</w:t>
      </w:r>
    </w:p>
    <w:p w:rsidR="009F7425" w:rsidRDefault="009F7425" w:rsidP="009F7425">
      <w:pPr>
        <w:pStyle w:val="NoSpacing"/>
        <w:rPr>
          <w:rFonts w:ascii="Times New Roman" w:hAnsi="Times New Roman" w:cs="Times New Roman"/>
          <w:sz w:val="24"/>
          <w:szCs w:val="24"/>
        </w:rPr>
      </w:pPr>
    </w:p>
    <w:p w:rsidR="009F7425" w:rsidRDefault="009F7425" w:rsidP="009F7425">
      <w:pPr>
        <w:pStyle w:val="NoSpacing"/>
        <w:rPr>
          <w:rFonts w:ascii="Times New Roman" w:hAnsi="Times New Roman" w:cs="Times New Roman"/>
          <w:sz w:val="24"/>
          <w:szCs w:val="24"/>
        </w:rPr>
      </w:pPr>
      <w:r>
        <w:rPr>
          <w:rFonts w:ascii="Times New Roman" w:hAnsi="Times New Roman" w:cs="Times New Roman"/>
          <w:sz w:val="24"/>
          <w:szCs w:val="24"/>
        </w:rPr>
        <w:t>In order to establish consistency regarding the implementation of the requirement, case managers need to ask the following questions when determining whether a failure to register is knowing and willful:</w:t>
      </w:r>
    </w:p>
    <w:p w:rsidR="009F7425" w:rsidRDefault="009F7425" w:rsidP="009F7425">
      <w:pPr>
        <w:pStyle w:val="NoSpacing"/>
        <w:rPr>
          <w:rFonts w:ascii="Times New Roman" w:hAnsi="Times New Roman" w:cs="Times New Roman"/>
          <w:sz w:val="24"/>
          <w:szCs w:val="24"/>
        </w:rPr>
      </w:pPr>
    </w:p>
    <w:p w:rsidR="009F7425" w:rsidRDefault="009F7425" w:rsidP="009F7425">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Was the individual aware of the requirement to register?</w:t>
      </w:r>
    </w:p>
    <w:p w:rsidR="009F7425" w:rsidRDefault="009F7425" w:rsidP="009F7425">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If the individual knew about the requirement to register, was he misinformed about the applicability of the requirement to him (e.g., veterans who were discharged before their 26</w:t>
      </w:r>
      <w:r w:rsidRPr="009F742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8D5037">
        <w:rPr>
          <w:rFonts w:ascii="Times New Roman" w:hAnsi="Times New Roman" w:cs="Times New Roman"/>
          <w:sz w:val="24"/>
          <w:szCs w:val="24"/>
        </w:rPr>
        <w:t>birthday was</w:t>
      </w:r>
      <w:r>
        <w:rPr>
          <w:rFonts w:ascii="Times New Roman" w:hAnsi="Times New Roman" w:cs="Times New Roman"/>
          <w:sz w:val="24"/>
          <w:szCs w:val="24"/>
        </w:rPr>
        <w:t xml:space="preserve"> occasionally told that they did not need to register)?</w:t>
      </w:r>
    </w:p>
    <w:p w:rsidR="009F7425" w:rsidRDefault="009F7425" w:rsidP="009F7425">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On which date did the individual first learn that he was required to register?</w:t>
      </w:r>
    </w:p>
    <w:p w:rsidR="009F7425" w:rsidRDefault="009F7425" w:rsidP="009F7425">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What actions, if any, did the individual take when he learned of the requirement to register?</w:t>
      </w:r>
    </w:p>
    <w:p w:rsidR="009F7425" w:rsidRDefault="009F7425" w:rsidP="009F7425">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Where did the individual live when he was between the ages of 18 and 26?</w:t>
      </w:r>
    </w:p>
    <w:p w:rsidR="00054770" w:rsidRDefault="00054770" w:rsidP="00054770">
      <w:pPr>
        <w:pStyle w:val="NoSpacing"/>
        <w:rPr>
          <w:rFonts w:ascii="Times New Roman" w:hAnsi="Times New Roman" w:cs="Times New Roman"/>
          <w:sz w:val="24"/>
          <w:szCs w:val="24"/>
        </w:rPr>
      </w:pPr>
    </w:p>
    <w:p w:rsidR="00F035FC" w:rsidRDefault="00054770" w:rsidP="00F035FC">
      <w:pPr>
        <w:pStyle w:val="NoSpacing"/>
        <w:rPr>
          <w:rFonts w:ascii="Times New Roman" w:hAnsi="Times New Roman" w:cs="Times New Roman"/>
          <w:sz w:val="24"/>
          <w:szCs w:val="24"/>
        </w:rPr>
      </w:pPr>
      <w:r>
        <w:rPr>
          <w:rFonts w:ascii="Times New Roman" w:hAnsi="Times New Roman" w:cs="Times New Roman"/>
          <w:sz w:val="24"/>
          <w:szCs w:val="24"/>
        </w:rPr>
        <w:t>Case managers need to ensure answered questions are kept in the participant file</w:t>
      </w:r>
      <w:r w:rsidR="00F035FC">
        <w:rPr>
          <w:rFonts w:ascii="Times New Roman" w:hAnsi="Times New Roman" w:cs="Times New Roman"/>
          <w:sz w:val="24"/>
          <w:szCs w:val="24"/>
        </w:rPr>
        <w:t xml:space="preserve"> with </w:t>
      </w:r>
      <w:r w:rsidR="00F035FC" w:rsidRPr="00617F9D">
        <w:rPr>
          <w:rFonts w:ascii="Times New Roman" w:hAnsi="Times New Roman" w:cs="Times New Roman"/>
          <w:sz w:val="24"/>
          <w:szCs w:val="24"/>
        </w:rPr>
        <w:t>Documentation to Support Eligibility</w:t>
      </w:r>
      <w:r w:rsidR="00F035FC">
        <w:rPr>
          <w:rFonts w:ascii="Times New Roman" w:hAnsi="Times New Roman" w:cs="Times New Roman"/>
          <w:sz w:val="24"/>
          <w:szCs w:val="24"/>
        </w:rPr>
        <w:t>.</w:t>
      </w:r>
      <w:r w:rsidR="00F035FC" w:rsidRPr="00617F9D">
        <w:rPr>
          <w:rFonts w:ascii="Times New Roman" w:hAnsi="Times New Roman" w:cs="Times New Roman"/>
          <w:sz w:val="24"/>
          <w:szCs w:val="24"/>
        </w:rPr>
        <w:t xml:space="preserve"> </w:t>
      </w:r>
    </w:p>
    <w:p w:rsidR="00054770" w:rsidRDefault="00054770" w:rsidP="00054770">
      <w:pPr>
        <w:pStyle w:val="NoSpacing"/>
        <w:rPr>
          <w:rFonts w:ascii="Times New Roman" w:hAnsi="Times New Roman" w:cs="Times New Roman"/>
          <w:sz w:val="24"/>
          <w:szCs w:val="24"/>
        </w:rPr>
      </w:pPr>
    </w:p>
    <w:p w:rsidR="006851CD" w:rsidRDefault="00386E2A" w:rsidP="006851CD">
      <w:pPr>
        <w:pStyle w:val="NoSpacing"/>
        <w:rPr>
          <w:rFonts w:ascii="Times New Roman" w:hAnsi="Times New Roman" w:cs="Times New Roman"/>
          <w:sz w:val="24"/>
          <w:szCs w:val="24"/>
        </w:rPr>
      </w:pPr>
      <w:r>
        <w:rPr>
          <w:rFonts w:ascii="Times New Roman" w:hAnsi="Times New Roman" w:cs="Times New Roman"/>
          <w:sz w:val="24"/>
          <w:szCs w:val="24"/>
        </w:rPr>
        <w:t xml:space="preserve">If an authorized person (E&amp;T Administrator) determines it was not a knowing and willful failure and the individual is otherwise eligible, services may be provided. If the authorized organization determines that evidence shows that the individual’s failure to register was </w:t>
      </w:r>
      <w:r w:rsidR="006872C9">
        <w:rPr>
          <w:rFonts w:ascii="Times New Roman" w:hAnsi="Times New Roman" w:cs="Times New Roman"/>
          <w:sz w:val="24"/>
          <w:szCs w:val="24"/>
        </w:rPr>
        <w:t xml:space="preserve">done </w:t>
      </w:r>
      <w:r>
        <w:rPr>
          <w:rFonts w:ascii="Times New Roman" w:hAnsi="Times New Roman" w:cs="Times New Roman"/>
          <w:sz w:val="24"/>
          <w:szCs w:val="24"/>
        </w:rPr>
        <w:t>knowing</w:t>
      </w:r>
      <w:r w:rsidR="006872C9">
        <w:rPr>
          <w:rFonts w:ascii="Times New Roman" w:hAnsi="Times New Roman" w:cs="Times New Roman"/>
          <w:sz w:val="24"/>
          <w:szCs w:val="24"/>
        </w:rPr>
        <w:t>ly</w:t>
      </w:r>
      <w:r>
        <w:rPr>
          <w:rFonts w:ascii="Times New Roman" w:hAnsi="Times New Roman" w:cs="Times New Roman"/>
          <w:sz w:val="24"/>
          <w:szCs w:val="24"/>
        </w:rPr>
        <w:t xml:space="preserve"> and willful</w:t>
      </w:r>
      <w:r w:rsidR="006872C9">
        <w:rPr>
          <w:rFonts w:ascii="Times New Roman" w:hAnsi="Times New Roman" w:cs="Times New Roman"/>
          <w:sz w:val="24"/>
          <w:szCs w:val="24"/>
        </w:rPr>
        <w:t>ly</w:t>
      </w:r>
      <w:r>
        <w:rPr>
          <w:rFonts w:ascii="Times New Roman" w:hAnsi="Times New Roman" w:cs="Times New Roman"/>
          <w:sz w:val="24"/>
          <w:szCs w:val="24"/>
        </w:rPr>
        <w:t xml:space="preserve">, WIA services must be denied. Individuals denied services must be advised of available WIA grievance procedures. </w:t>
      </w:r>
      <w:r w:rsidR="006851CD">
        <w:rPr>
          <w:rFonts w:ascii="Times New Roman" w:hAnsi="Times New Roman" w:cs="Times New Roman"/>
          <w:sz w:val="24"/>
          <w:szCs w:val="24"/>
        </w:rPr>
        <w:t xml:space="preserve">WIA grievance procedure can be found at </w:t>
      </w:r>
      <w:hyperlink r:id="rId8" w:history="1">
        <w:r w:rsidR="006851CD" w:rsidRPr="00085B6F">
          <w:rPr>
            <w:rStyle w:val="Hyperlink"/>
            <w:rFonts w:ascii="Times New Roman" w:hAnsi="Times New Roman" w:cs="Times New Roman"/>
            <w:sz w:val="24"/>
            <w:szCs w:val="24"/>
          </w:rPr>
          <w:t>http://wib.delawareworks.com/documents/Staff%20Appeals%20Process.pdf</w:t>
        </w:r>
      </w:hyperlink>
    </w:p>
    <w:p w:rsidR="00386E2A" w:rsidRDefault="00386E2A" w:rsidP="00BA38F6">
      <w:pPr>
        <w:pStyle w:val="NoSpacing"/>
        <w:rPr>
          <w:rFonts w:ascii="Times New Roman" w:hAnsi="Times New Roman" w:cs="Times New Roman"/>
          <w:sz w:val="24"/>
          <w:szCs w:val="24"/>
        </w:rPr>
      </w:pPr>
      <w:r>
        <w:rPr>
          <w:rFonts w:ascii="Times New Roman" w:hAnsi="Times New Roman" w:cs="Times New Roman"/>
          <w:sz w:val="24"/>
          <w:szCs w:val="24"/>
        </w:rPr>
        <w:t>Authorized organizations must keep documentation related to evidence presented in determinations related to Selective Service in participant files.</w:t>
      </w:r>
    </w:p>
    <w:p w:rsidR="0005590D" w:rsidRDefault="0005590D" w:rsidP="00BA38F6">
      <w:pPr>
        <w:pStyle w:val="NoSpacing"/>
        <w:rPr>
          <w:rFonts w:ascii="Times New Roman" w:hAnsi="Times New Roman" w:cs="Times New Roman"/>
          <w:sz w:val="24"/>
          <w:szCs w:val="24"/>
        </w:rPr>
      </w:pPr>
    </w:p>
    <w:p w:rsidR="009E63C5" w:rsidRDefault="0005590D" w:rsidP="008D5037">
      <w:pPr>
        <w:pStyle w:val="NoSpacing"/>
      </w:pPr>
      <w:r>
        <w:rPr>
          <w:rFonts w:ascii="Times New Roman" w:hAnsi="Times New Roman" w:cs="Times New Roman"/>
          <w:sz w:val="24"/>
          <w:szCs w:val="24"/>
        </w:rPr>
        <w:t>Effective Date: August 23, 2012</w:t>
      </w:r>
      <w:bookmarkStart w:id="0" w:name="_GoBack"/>
      <w:bookmarkEnd w:id="0"/>
    </w:p>
    <w:sectPr w:rsidR="009E63C5" w:rsidSect="0005590D">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F15" w:rsidRDefault="00F00F15" w:rsidP="00F4600F">
      <w:pPr>
        <w:spacing w:after="0" w:line="240" w:lineRule="auto"/>
      </w:pPr>
      <w:r>
        <w:separator/>
      </w:r>
    </w:p>
  </w:endnote>
  <w:endnote w:type="continuationSeparator" w:id="0">
    <w:p w:rsidR="00F00F15" w:rsidRDefault="00F00F15" w:rsidP="00F46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F15" w:rsidRDefault="00F00F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F15" w:rsidRDefault="00F00F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F15" w:rsidRDefault="00F00F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F15" w:rsidRDefault="00F00F15" w:rsidP="00F4600F">
      <w:pPr>
        <w:spacing w:after="0" w:line="240" w:lineRule="auto"/>
      </w:pPr>
      <w:r>
        <w:separator/>
      </w:r>
    </w:p>
  </w:footnote>
  <w:footnote w:type="continuationSeparator" w:id="0">
    <w:p w:rsidR="00F00F15" w:rsidRDefault="00F00F15" w:rsidP="00F46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F15" w:rsidRDefault="00F00F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F15" w:rsidRDefault="00F00F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F15" w:rsidRDefault="00F00F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503B"/>
    <w:multiLevelType w:val="hybridMultilevel"/>
    <w:tmpl w:val="6846A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718A0"/>
    <w:multiLevelType w:val="hybridMultilevel"/>
    <w:tmpl w:val="ADDC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24E88"/>
    <w:multiLevelType w:val="hybridMultilevel"/>
    <w:tmpl w:val="1938E7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2E6A4576"/>
    <w:multiLevelType w:val="hybridMultilevel"/>
    <w:tmpl w:val="F1AE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9872C0"/>
    <w:multiLevelType w:val="hybridMultilevel"/>
    <w:tmpl w:val="CD061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F55880"/>
    <w:multiLevelType w:val="hybridMultilevel"/>
    <w:tmpl w:val="D30A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F76A0D"/>
    <w:multiLevelType w:val="hybridMultilevel"/>
    <w:tmpl w:val="5322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810824"/>
    <w:multiLevelType w:val="hybridMultilevel"/>
    <w:tmpl w:val="A1C6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4B32D8"/>
    <w:multiLevelType w:val="hybridMultilevel"/>
    <w:tmpl w:val="944469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4"/>
  </w:num>
  <w:num w:numId="4">
    <w:abstractNumId w:val="8"/>
  </w:num>
  <w:num w:numId="5">
    <w:abstractNumId w:val="6"/>
  </w:num>
  <w:num w:numId="6">
    <w:abstractNumId w:val="1"/>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F4600F"/>
    <w:rsid w:val="00054770"/>
    <w:rsid w:val="0005590D"/>
    <w:rsid w:val="00070AC4"/>
    <w:rsid w:val="000F3041"/>
    <w:rsid w:val="00152575"/>
    <w:rsid w:val="00152CA7"/>
    <w:rsid w:val="00197FD1"/>
    <w:rsid w:val="001B42CC"/>
    <w:rsid w:val="001C1329"/>
    <w:rsid w:val="001D24AF"/>
    <w:rsid w:val="00252795"/>
    <w:rsid w:val="00294C7B"/>
    <w:rsid w:val="00327ECD"/>
    <w:rsid w:val="00386E2A"/>
    <w:rsid w:val="005811EE"/>
    <w:rsid w:val="006851CD"/>
    <w:rsid w:val="006872C9"/>
    <w:rsid w:val="006A45AC"/>
    <w:rsid w:val="00830BB8"/>
    <w:rsid w:val="00874926"/>
    <w:rsid w:val="008B126D"/>
    <w:rsid w:val="008D5037"/>
    <w:rsid w:val="00944ADA"/>
    <w:rsid w:val="00972016"/>
    <w:rsid w:val="00986A0E"/>
    <w:rsid w:val="009E63C5"/>
    <w:rsid w:val="009F7425"/>
    <w:rsid w:val="00A71100"/>
    <w:rsid w:val="00B14323"/>
    <w:rsid w:val="00BA38F6"/>
    <w:rsid w:val="00BE165F"/>
    <w:rsid w:val="00BF04B4"/>
    <w:rsid w:val="00C86A36"/>
    <w:rsid w:val="00CD0F5D"/>
    <w:rsid w:val="00DA7ED7"/>
    <w:rsid w:val="00E73D8E"/>
    <w:rsid w:val="00F00F15"/>
    <w:rsid w:val="00F035FC"/>
    <w:rsid w:val="00F45B39"/>
    <w:rsid w:val="00F46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00F"/>
    <w:pPr>
      <w:spacing w:after="0" w:line="240" w:lineRule="auto"/>
    </w:pPr>
  </w:style>
  <w:style w:type="paragraph" w:styleId="Header">
    <w:name w:val="header"/>
    <w:basedOn w:val="Normal"/>
    <w:link w:val="HeaderChar"/>
    <w:uiPriority w:val="99"/>
    <w:semiHidden/>
    <w:unhideWhenUsed/>
    <w:rsid w:val="00F460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600F"/>
  </w:style>
  <w:style w:type="paragraph" w:styleId="Footer">
    <w:name w:val="footer"/>
    <w:basedOn w:val="Normal"/>
    <w:link w:val="FooterChar"/>
    <w:uiPriority w:val="99"/>
    <w:semiHidden/>
    <w:unhideWhenUsed/>
    <w:rsid w:val="00F460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600F"/>
  </w:style>
  <w:style w:type="character" w:styleId="Hyperlink">
    <w:name w:val="Hyperlink"/>
    <w:basedOn w:val="DefaultParagraphFont"/>
    <w:uiPriority w:val="99"/>
    <w:unhideWhenUsed/>
    <w:rsid w:val="00B143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b.delawareworks.com/documents/Staff%20Appeals%20Process.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DOL/DET</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eileen.schneese</dc:creator>
  <cp:keywords/>
  <dc:description/>
  <cp:lastModifiedBy>Wright, Valarie (DOL)</cp:lastModifiedBy>
  <cp:revision>16</cp:revision>
  <dcterms:created xsi:type="dcterms:W3CDTF">2012-07-06T19:10:00Z</dcterms:created>
  <dcterms:modified xsi:type="dcterms:W3CDTF">2013-06-05T12:42:00Z</dcterms:modified>
</cp:coreProperties>
</file>